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84C53" w14:textId="4FF2524C" w:rsidR="00821948" w:rsidRPr="004B222B" w:rsidRDefault="00821948" w:rsidP="00821948">
      <w:pPr>
        <w:jc w:val="both"/>
        <w:rPr>
          <w:rFonts w:ascii="Arial" w:hAnsi="Arial" w:cs="Arial"/>
        </w:rPr>
      </w:pPr>
      <w:r w:rsidRPr="004B222B">
        <w:rPr>
          <w:rFonts w:ascii="Arial" w:hAnsi="Arial" w:cs="Arial"/>
        </w:rPr>
        <w:t xml:space="preserve">Bogotá D.C. </w:t>
      </w:r>
      <w:r w:rsidR="0086478F">
        <w:rPr>
          <w:rFonts w:ascii="Arial" w:hAnsi="Arial" w:cs="Arial"/>
        </w:rPr>
        <w:t xml:space="preserve">9 de </w:t>
      </w:r>
      <w:proofErr w:type="gramStart"/>
      <w:r>
        <w:rPr>
          <w:rFonts w:ascii="Arial" w:hAnsi="Arial" w:cs="Arial"/>
        </w:rPr>
        <w:t>Septiembre</w:t>
      </w:r>
      <w:proofErr w:type="gramEnd"/>
      <w:r w:rsidRPr="004B222B">
        <w:rPr>
          <w:rFonts w:ascii="Arial" w:hAnsi="Arial" w:cs="Arial"/>
        </w:rPr>
        <w:t xml:space="preserve"> de 2019 </w:t>
      </w:r>
    </w:p>
    <w:p w14:paraId="7824DEF2" w14:textId="77777777" w:rsidR="00821948" w:rsidRPr="004B222B" w:rsidRDefault="00821948" w:rsidP="0086478F">
      <w:pPr>
        <w:spacing w:line="240" w:lineRule="auto"/>
        <w:contextualSpacing/>
        <w:jc w:val="both"/>
        <w:rPr>
          <w:rFonts w:ascii="Arial" w:hAnsi="Arial" w:cs="Arial"/>
        </w:rPr>
      </w:pPr>
    </w:p>
    <w:p w14:paraId="3989DF1A" w14:textId="77777777" w:rsidR="00821948" w:rsidRPr="004B222B" w:rsidRDefault="00821948" w:rsidP="0086478F">
      <w:pPr>
        <w:spacing w:line="240" w:lineRule="auto"/>
        <w:contextualSpacing/>
        <w:jc w:val="both"/>
        <w:rPr>
          <w:rFonts w:ascii="Arial" w:hAnsi="Arial" w:cs="Arial"/>
        </w:rPr>
      </w:pPr>
      <w:r w:rsidRPr="004B222B">
        <w:rPr>
          <w:rFonts w:ascii="Arial" w:hAnsi="Arial" w:cs="Arial"/>
        </w:rPr>
        <w:t>Honorable Representante</w:t>
      </w:r>
    </w:p>
    <w:p w14:paraId="7940C594" w14:textId="77777777" w:rsidR="00821948" w:rsidRPr="004B222B" w:rsidRDefault="00821948" w:rsidP="0086478F">
      <w:pPr>
        <w:spacing w:line="240" w:lineRule="auto"/>
        <w:contextualSpacing/>
        <w:jc w:val="both"/>
        <w:rPr>
          <w:rStyle w:val="st"/>
          <w:rFonts w:ascii="Arial" w:hAnsi="Arial" w:cs="Arial"/>
          <w:b/>
        </w:rPr>
      </w:pPr>
      <w:r>
        <w:rPr>
          <w:rStyle w:val="nfasis"/>
          <w:rFonts w:ascii="Arial" w:hAnsi="Arial" w:cs="Arial"/>
        </w:rPr>
        <w:t>JUAN CARLOS LOZADA VARGAS</w:t>
      </w:r>
    </w:p>
    <w:p w14:paraId="44E8B680" w14:textId="77777777" w:rsidR="00821948" w:rsidRPr="004B222B" w:rsidRDefault="00821948" w:rsidP="0086478F">
      <w:pPr>
        <w:spacing w:line="240" w:lineRule="auto"/>
        <w:contextualSpacing/>
        <w:jc w:val="both"/>
        <w:rPr>
          <w:rFonts w:ascii="Arial" w:hAnsi="Arial" w:cs="Arial"/>
        </w:rPr>
      </w:pPr>
      <w:r w:rsidRPr="004B222B">
        <w:rPr>
          <w:rFonts w:ascii="Arial" w:hAnsi="Arial" w:cs="Arial"/>
        </w:rPr>
        <w:t xml:space="preserve">Presidente de la </w:t>
      </w:r>
      <w:r>
        <w:rPr>
          <w:rFonts w:ascii="Arial" w:hAnsi="Arial" w:cs="Arial"/>
        </w:rPr>
        <w:t>Comisión Primera de la Cámara</w:t>
      </w:r>
      <w:r w:rsidRPr="004B222B">
        <w:rPr>
          <w:rFonts w:ascii="Arial" w:hAnsi="Arial" w:cs="Arial"/>
        </w:rPr>
        <w:t xml:space="preserve"> de Representantes</w:t>
      </w:r>
    </w:p>
    <w:p w14:paraId="2EAE3088" w14:textId="77777777" w:rsidR="00821948" w:rsidRPr="004B222B" w:rsidRDefault="00821948" w:rsidP="0086478F">
      <w:pPr>
        <w:tabs>
          <w:tab w:val="left" w:pos="7725"/>
        </w:tabs>
        <w:spacing w:line="240" w:lineRule="auto"/>
        <w:contextualSpacing/>
        <w:jc w:val="both"/>
        <w:rPr>
          <w:rFonts w:ascii="Arial" w:hAnsi="Arial" w:cs="Arial"/>
        </w:rPr>
      </w:pPr>
      <w:r w:rsidRPr="004B222B">
        <w:rPr>
          <w:rFonts w:ascii="Arial" w:hAnsi="Arial" w:cs="Arial"/>
        </w:rPr>
        <w:t xml:space="preserve">Congreso de la República </w:t>
      </w:r>
      <w:r>
        <w:rPr>
          <w:rFonts w:ascii="Arial" w:hAnsi="Arial" w:cs="Arial"/>
        </w:rPr>
        <w:tab/>
      </w:r>
    </w:p>
    <w:p w14:paraId="6B8897B0" w14:textId="77777777" w:rsidR="00821948" w:rsidRPr="004B222B" w:rsidRDefault="00821948" w:rsidP="0086478F">
      <w:pPr>
        <w:spacing w:line="240" w:lineRule="auto"/>
        <w:contextualSpacing/>
        <w:jc w:val="both"/>
        <w:rPr>
          <w:rFonts w:ascii="Arial" w:hAnsi="Arial" w:cs="Arial"/>
        </w:rPr>
      </w:pPr>
      <w:r w:rsidRPr="004B222B">
        <w:rPr>
          <w:rFonts w:ascii="Arial" w:hAnsi="Arial" w:cs="Arial"/>
        </w:rPr>
        <w:t>Ciudad.</w:t>
      </w:r>
    </w:p>
    <w:p w14:paraId="7230234F" w14:textId="77777777" w:rsidR="00821948" w:rsidRPr="004B222B" w:rsidRDefault="00821948" w:rsidP="00821948">
      <w:pPr>
        <w:ind w:left="1410"/>
        <w:jc w:val="both"/>
        <w:rPr>
          <w:rFonts w:ascii="Arial Narrow" w:hAnsi="Arial Narrow" w:cs="Arial"/>
          <w:b/>
        </w:rPr>
      </w:pPr>
    </w:p>
    <w:p w14:paraId="3BC78EF3" w14:textId="77777777" w:rsidR="00821948" w:rsidRPr="004B222B" w:rsidRDefault="00821948" w:rsidP="00821948">
      <w:pPr>
        <w:ind w:left="1410"/>
        <w:jc w:val="both"/>
        <w:rPr>
          <w:rFonts w:ascii="Arial" w:hAnsi="Arial" w:cs="Arial"/>
          <w:i/>
        </w:rPr>
      </w:pPr>
      <w:r w:rsidRPr="004B222B">
        <w:rPr>
          <w:rFonts w:ascii="Arial" w:hAnsi="Arial" w:cs="Arial"/>
          <w:b/>
        </w:rPr>
        <w:t xml:space="preserve">Ref.: </w:t>
      </w:r>
      <w:r>
        <w:rPr>
          <w:rFonts w:ascii="Arial" w:hAnsi="Arial" w:cs="Arial"/>
        </w:rPr>
        <w:t xml:space="preserve">Informe de Ponencia para Primer Debate al </w:t>
      </w:r>
      <w:r w:rsidRPr="00B90DAD">
        <w:rPr>
          <w:rFonts w:ascii="Arial" w:hAnsi="Arial" w:cs="Arial"/>
        </w:rPr>
        <w:t>Proyecto</w:t>
      </w:r>
      <w:r w:rsidRPr="004B222B">
        <w:rPr>
          <w:rFonts w:ascii="Arial" w:hAnsi="Arial" w:cs="Arial"/>
        </w:rPr>
        <w:t xml:space="preserve"> de Acto Legislativo No. </w:t>
      </w:r>
      <w:r>
        <w:rPr>
          <w:rFonts w:ascii="Arial" w:hAnsi="Arial" w:cs="Arial"/>
        </w:rPr>
        <w:t>184</w:t>
      </w:r>
      <w:r w:rsidRPr="004B222B">
        <w:rPr>
          <w:rFonts w:ascii="Arial" w:hAnsi="Arial" w:cs="Arial"/>
        </w:rPr>
        <w:t xml:space="preserve"> de 2019</w:t>
      </w:r>
      <w:r>
        <w:rPr>
          <w:rFonts w:ascii="Arial" w:hAnsi="Arial" w:cs="Arial"/>
        </w:rPr>
        <w:t xml:space="preserve"> Cámara</w:t>
      </w:r>
      <w:r w:rsidRPr="004B222B">
        <w:rPr>
          <w:rFonts w:ascii="Arial" w:hAnsi="Arial" w:cs="Arial"/>
        </w:rPr>
        <w:t xml:space="preserve"> </w:t>
      </w:r>
      <w:r w:rsidRPr="004B222B">
        <w:rPr>
          <w:rFonts w:ascii="Arial" w:hAnsi="Arial" w:cs="Arial"/>
          <w:i/>
        </w:rPr>
        <w:t>“Por el cual se modifica el artículo 67 de la Constitución Política de Colombia.”</w:t>
      </w:r>
    </w:p>
    <w:p w14:paraId="71C3E6DA" w14:textId="77777777" w:rsidR="00821948" w:rsidRPr="004B222B" w:rsidRDefault="00821948" w:rsidP="00821948">
      <w:pPr>
        <w:ind w:left="1410"/>
        <w:jc w:val="both"/>
        <w:rPr>
          <w:rFonts w:ascii="Arial Narrow" w:hAnsi="Arial Narrow" w:cs="Arial"/>
          <w:b/>
        </w:rPr>
      </w:pPr>
    </w:p>
    <w:p w14:paraId="037C2C97" w14:textId="77777777" w:rsidR="00821948" w:rsidRPr="004B222B" w:rsidRDefault="00821948" w:rsidP="00821948">
      <w:pPr>
        <w:jc w:val="both"/>
        <w:rPr>
          <w:rFonts w:ascii="Arial" w:hAnsi="Arial" w:cs="Arial"/>
        </w:rPr>
      </w:pPr>
      <w:r w:rsidRPr="004B222B">
        <w:rPr>
          <w:rFonts w:ascii="Arial" w:hAnsi="Arial" w:cs="Arial"/>
        </w:rPr>
        <w:t xml:space="preserve">Honorable </w:t>
      </w:r>
      <w:proofErr w:type="gramStart"/>
      <w:r w:rsidRPr="004B222B">
        <w:rPr>
          <w:rFonts w:ascii="Arial" w:hAnsi="Arial" w:cs="Arial"/>
        </w:rPr>
        <w:t>Presidente</w:t>
      </w:r>
      <w:proofErr w:type="gramEnd"/>
      <w:r w:rsidRPr="004B222B">
        <w:rPr>
          <w:rFonts w:ascii="Arial" w:hAnsi="Arial" w:cs="Arial"/>
        </w:rPr>
        <w:t xml:space="preserve"> </w:t>
      </w:r>
      <w:r>
        <w:rPr>
          <w:rFonts w:ascii="Arial" w:hAnsi="Arial" w:cs="Arial"/>
        </w:rPr>
        <w:t>Lozada</w:t>
      </w:r>
      <w:r w:rsidRPr="004B222B">
        <w:rPr>
          <w:rFonts w:ascii="Arial" w:hAnsi="Arial" w:cs="Arial"/>
        </w:rPr>
        <w:t xml:space="preserve">. </w:t>
      </w:r>
    </w:p>
    <w:p w14:paraId="4DC745D7" w14:textId="77777777" w:rsidR="00821948" w:rsidRDefault="00821948" w:rsidP="00821948">
      <w:pPr>
        <w:pStyle w:val="prrafosestlosgacetas"/>
        <w:spacing w:before="0" w:beforeAutospacing="0" w:after="0" w:afterAutospacing="0"/>
        <w:ind w:right="49"/>
        <w:jc w:val="both"/>
        <w:rPr>
          <w:rFonts w:ascii="Arial" w:hAnsi="Arial" w:cs="Arial"/>
          <w:color w:val="000000"/>
          <w:lang w:val="es-ES_tradnl"/>
        </w:rPr>
      </w:pPr>
    </w:p>
    <w:p w14:paraId="70CF30A7" w14:textId="77777777" w:rsidR="00821948" w:rsidRPr="00BA1AE1" w:rsidRDefault="00821948" w:rsidP="00821948">
      <w:pPr>
        <w:pStyle w:val="prrafosestlosgacetas"/>
        <w:spacing w:before="0" w:beforeAutospacing="0" w:after="0" w:afterAutospacing="0"/>
        <w:ind w:right="49"/>
        <w:jc w:val="both"/>
        <w:rPr>
          <w:rFonts w:ascii="Arial" w:hAnsi="Arial" w:cs="Arial"/>
          <w:i/>
          <w:iCs/>
          <w:color w:val="000000"/>
          <w:lang w:val="es-ES_tradnl"/>
        </w:rPr>
      </w:pPr>
      <w:r w:rsidRPr="00BA1AE1">
        <w:rPr>
          <w:rFonts w:ascii="Arial" w:hAnsi="Arial" w:cs="Arial"/>
          <w:color w:val="000000"/>
          <w:lang w:val="es-ES_tradnl"/>
        </w:rPr>
        <w:t xml:space="preserve">De conformidad con lo dispuesto por la Ley 5ª de 1992 y dando cumplimiento a la designación realizada por la Mesa Directiva de la Comisión </w:t>
      </w:r>
      <w:r>
        <w:rPr>
          <w:rFonts w:ascii="Arial" w:hAnsi="Arial" w:cs="Arial"/>
          <w:color w:val="000000"/>
          <w:lang w:val="es-ES_tradnl"/>
        </w:rPr>
        <w:t>Primera</w:t>
      </w:r>
      <w:r w:rsidRPr="00BA1AE1">
        <w:rPr>
          <w:rFonts w:ascii="Arial" w:hAnsi="Arial" w:cs="Arial"/>
          <w:color w:val="000000"/>
          <w:lang w:val="es-ES_tradnl"/>
        </w:rPr>
        <w:t xml:space="preserve"> de</w:t>
      </w:r>
      <w:r>
        <w:rPr>
          <w:rFonts w:ascii="Arial" w:hAnsi="Arial" w:cs="Arial"/>
          <w:color w:val="000000"/>
          <w:lang w:val="es-ES_tradnl"/>
        </w:rPr>
        <w:t xml:space="preserve"> la</w:t>
      </w:r>
      <w:r w:rsidRPr="00BA1AE1">
        <w:rPr>
          <w:rFonts w:ascii="Arial" w:hAnsi="Arial" w:cs="Arial"/>
          <w:color w:val="000000"/>
          <w:lang w:val="es-ES_tradnl"/>
        </w:rPr>
        <w:t xml:space="preserve"> </w:t>
      </w:r>
      <w:r>
        <w:rPr>
          <w:rFonts w:ascii="Arial" w:hAnsi="Arial" w:cs="Arial"/>
          <w:color w:val="000000"/>
          <w:lang w:val="es-ES_tradnl"/>
        </w:rPr>
        <w:t>Cámara de Representantes</w:t>
      </w:r>
      <w:r w:rsidRPr="00BA1AE1">
        <w:rPr>
          <w:rFonts w:ascii="Arial" w:hAnsi="Arial" w:cs="Arial"/>
          <w:color w:val="000000"/>
          <w:lang w:val="es-ES_tradnl"/>
        </w:rPr>
        <w:t>, como ponente</w:t>
      </w:r>
      <w:r>
        <w:rPr>
          <w:rFonts w:ascii="Arial" w:hAnsi="Arial" w:cs="Arial"/>
          <w:color w:val="000000"/>
          <w:lang w:val="es-ES_tradnl"/>
        </w:rPr>
        <w:t>s</w:t>
      </w:r>
      <w:r w:rsidRPr="00BA1AE1">
        <w:rPr>
          <w:rFonts w:ascii="Arial" w:hAnsi="Arial" w:cs="Arial"/>
          <w:color w:val="000000"/>
          <w:lang w:val="es-ES_tradnl"/>
        </w:rPr>
        <w:t xml:space="preserve"> de esta iniciativa legislativa, </w:t>
      </w:r>
      <w:r>
        <w:rPr>
          <w:rFonts w:ascii="Arial" w:hAnsi="Arial" w:cs="Arial"/>
          <w:color w:val="000000"/>
          <w:lang w:val="es-ES_tradnl"/>
        </w:rPr>
        <w:t>nos permitimos</w:t>
      </w:r>
      <w:r w:rsidRPr="00BA1AE1">
        <w:rPr>
          <w:rFonts w:ascii="Arial" w:hAnsi="Arial" w:cs="Arial"/>
          <w:color w:val="000000"/>
          <w:lang w:val="es-ES_tradnl"/>
        </w:rPr>
        <w:t xml:space="preserve"> rendir Informe de Ponencia para </w:t>
      </w:r>
      <w:r>
        <w:rPr>
          <w:rFonts w:ascii="Arial" w:hAnsi="Arial" w:cs="Arial"/>
          <w:color w:val="000000"/>
          <w:lang w:val="es-ES_tradnl"/>
        </w:rPr>
        <w:t xml:space="preserve">Primer Debate al </w:t>
      </w:r>
      <w:r w:rsidRPr="00B90DAD">
        <w:rPr>
          <w:rFonts w:ascii="Arial" w:hAnsi="Arial" w:cs="Arial"/>
        </w:rPr>
        <w:t>Proyecto</w:t>
      </w:r>
      <w:r w:rsidRPr="004B222B">
        <w:rPr>
          <w:rFonts w:ascii="Arial" w:hAnsi="Arial" w:cs="Arial"/>
        </w:rPr>
        <w:t xml:space="preserve"> de Acto Legislativo No. </w:t>
      </w:r>
      <w:r>
        <w:rPr>
          <w:rFonts w:ascii="Arial" w:hAnsi="Arial" w:cs="Arial"/>
        </w:rPr>
        <w:t>184</w:t>
      </w:r>
      <w:r w:rsidRPr="004B222B">
        <w:rPr>
          <w:rFonts w:ascii="Arial" w:hAnsi="Arial" w:cs="Arial"/>
        </w:rPr>
        <w:t xml:space="preserve"> de 2019</w:t>
      </w:r>
      <w:r>
        <w:rPr>
          <w:rFonts w:ascii="Arial" w:hAnsi="Arial" w:cs="Arial"/>
        </w:rPr>
        <w:t xml:space="preserve"> Cámara</w:t>
      </w:r>
      <w:r w:rsidRPr="004B222B">
        <w:rPr>
          <w:rFonts w:ascii="Arial" w:hAnsi="Arial" w:cs="Arial"/>
        </w:rPr>
        <w:t xml:space="preserve"> </w:t>
      </w:r>
      <w:r w:rsidRPr="004B222B">
        <w:rPr>
          <w:rFonts w:ascii="Arial" w:hAnsi="Arial" w:cs="Arial"/>
          <w:i/>
        </w:rPr>
        <w:t>“Por el cual se modifica el artículo 67 de la Co</w:t>
      </w:r>
      <w:r>
        <w:rPr>
          <w:rFonts w:ascii="Arial" w:hAnsi="Arial" w:cs="Arial"/>
          <w:i/>
        </w:rPr>
        <w:t>nstitución Política de Colombia</w:t>
      </w:r>
      <w:r w:rsidRPr="004B222B">
        <w:rPr>
          <w:rFonts w:ascii="Arial" w:hAnsi="Arial" w:cs="Arial"/>
          <w:i/>
        </w:rPr>
        <w:t>”</w:t>
      </w:r>
      <w:r>
        <w:rPr>
          <w:rFonts w:ascii="Arial" w:hAnsi="Arial" w:cs="Arial"/>
          <w:i/>
        </w:rPr>
        <w:t xml:space="preserve">, </w:t>
      </w:r>
      <w:r w:rsidRPr="00BA1AE1">
        <w:rPr>
          <w:rFonts w:ascii="Arial" w:hAnsi="Arial" w:cs="Arial"/>
          <w:color w:val="000000"/>
          <w:lang w:val="es-ES_tradnl"/>
        </w:rPr>
        <w:t>en los siguientes términos:</w:t>
      </w:r>
    </w:p>
    <w:p w14:paraId="578A77EB" w14:textId="77777777" w:rsidR="00821948" w:rsidRPr="004B222B" w:rsidRDefault="00821948" w:rsidP="00821948">
      <w:pPr>
        <w:jc w:val="both"/>
        <w:rPr>
          <w:rFonts w:ascii="Arial" w:hAnsi="Arial" w:cs="Arial"/>
        </w:rPr>
      </w:pPr>
    </w:p>
    <w:p w14:paraId="762758F2" w14:textId="77777777" w:rsidR="00821948" w:rsidRDefault="00821948" w:rsidP="00821948">
      <w:pPr>
        <w:pStyle w:val="Sinespaciado"/>
        <w:jc w:val="both"/>
        <w:rPr>
          <w:rFonts w:ascii="Arial" w:hAnsi="Arial" w:cs="Arial"/>
          <w:color w:val="000000"/>
          <w:sz w:val="24"/>
          <w:szCs w:val="24"/>
        </w:rPr>
      </w:pPr>
      <w:r w:rsidRPr="00821E70">
        <w:rPr>
          <w:rFonts w:ascii="Arial" w:hAnsi="Arial" w:cs="Arial"/>
          <w:color w:val="000000"/>
          <w:sz w:val="24"/>
          <w:szCs w:val="24"/>
        </w:rPr>
        <w:t xml:space="preserve">La presente ponencia se </w:t>
      </w:r>
      <w:proofErr w:type="gramStart"/>
      <w:r w:rsidRPr="00821E70">
        <w:rPr>
          <w:rFonts w:ascii="Arial" w:hAnsi="Arial" w:cs="Arial"/>
          <w:color w:val="000000"/>
          <w:sz w:val="24"/>
          <w:szCs w:val="24"/>
        </w:rPr>
        <w:t>desarrollara</w:t>
      </w:r>
      <w:proofErr w:type="gramEnd"/>
      <w:r w:rsidRPr="00821E70">
        <w:rPr>
          <w:rFonts w:ascii="Arial" w:hAnsi="Arial" w:cs="Arial"/>
          <w:color w:val="000000"/>
          <w:sz w:val="24"/>
          <w:szCs w:val="24"/>
        </w:rPr>
        <w:t xml:space="preserve"> de la siguiente manera: </w:t>
      </w:r>
    </w:p>
    <w:p w14:paraId="5E8C2F4D" w14:textId="77777777" w:rsidR="00821948" w:rsidRPr="00821E70" w:rsidRDefault="00821948" w:rsidP="00821948">
      <w:pPr>
        <w:pStyle w:val="Sinespaciado"/>
        <w:jc w:val="both"/>
        <w:rPr>
          <w:rFonts w:ascii="Arial" w:hAnsi="Arial" w:cs="Arial"/>
          <w:color w:val="000000"/>
          <w:sz w:val="24"/>
          <w:szCs w:val="24"/>
        </w:rPr>
      </w:pPr>
    </w:p>
    <w:p w14:paraId="42FF92AF" w14:textId="77777777" w:rsidR="00821948" w:rsidRDefault="00821948" w:rsidP="00821948">
      <w:pPr>
        <w:pStyle w:val="Sinespaciado"/>
        <w:numPr>
          <w:ilvl w:val="0"/>
          <w:numId w:val="32"/>
        </w:numPr>
        <w:jc w:val="both"/>
        <w:rPr>
          <w:rFonts w:ascii="Arial" w:hAnsi="Arial" w:cs="Arial"/>
          <w:color w:val="000000"/>
          <w:sz w:val="24"/>
          <w:szCs w:val="24"/>
        </w:rPr>
      </w:pPr>
      <w:r w:rsidRPr="00821E70">
        <w:rPr>
          <w:rFonts w:ascii="Arial" w:hAnsi="Arial" w:cs="Arial"/>
          <w:color w:val="000000"/>
          <w:sz w:val="24"/>
          <w:szCs w:val="24"/>
        </w:rPr>
        <w:t>Objeto del proyecto</w:t>
      </w:r>
    </w:p>
    <w:p w14:paraId="61AB2B20" w14:textId="77777777" w:rsidR="00821948" w:rsidRPr="00821E70" w:rsidRDefault="00821948" w:rsidP="00821948">
      <w:pPr>
        <w:pStyle w:val="Sinespaciado"/>
        <w:ind w:left="720"/>
        <w:jc w:val="both"/>
        <w:rPr>
          <w:rFonts w:ascii="Arial" w:hAnsi="Arial" w:cs="Arial"/>
          <w:color w:val="000000"/>
          <w:sz w:val="24"/>
          <w:szCs w:val="24"/>
        </w:rPr>
      </w:pPr>
    </w:p>
    <w:p w14:paraId="7EA24582" w14:textId="77777777" w:rsidR="00821948" w:rsidRDefault="00821948" w:rsidP="00821948">
      <w:pPr>
        <w:pStyle w:val="Sinespaciado"/>
        <w:numPr>
          <w:ilvl w:val="0"/>
          <w:numId w:val="32"/>
        </w:numPr>
        <w:jc w:val="both"/>
        <w:rPr>
          <w:rFonts w:ascii="Arial" w:hAnsi="Arial" w:cs="Arial"/>
          <w:color w:val="000000"/>
          <w:sz w:val="24"/>
          <w:szCs w:val="24"/>
        </w:rPr>
      </w:pPr>
      <w:r w:rsidRPr="00821E70">
        <w:rPr>
          <w:rFonts w:ascii="Arial" w:hAnsi="Arial" w:cs="Arial"/>
          <w:color w:val="000000"/>
          <w:sz w:val="24"/>
          <w:szCs w:val="24"/>
        </w:rPr>
        <w:t>Contenido de la iniciativa</w:t>
      </w:r>
    </w:p>
    <w:p w14:paraId="32519918" w14:textId="77777777" w:rsidR="00821948" w:rsidRPr="00821E70" w:rsidRDefault="00821948" w:rsidP="00821948">
      <w:pPr>
        <w:pStyle w:val="Sinespaciado"/>
        <w:jc w:val="both"/>
        <w:rPr>
          <w:rFonts w:ascii="Arial" w:hAnsi="Arial" w:cs="Arial"/>
          <w:color w:val="000000"/>
          <w:sz w:val="24"/>
          <w:szCs w:val="24"/>
        </w:rPr>
      </w:pPr>
    </w:p>
    <w:p w14:paraId="7F6AF3C6" w14:textId="77777777" w:rsidR="00821948" w:rsidRDefault="00821948" w:rsidP="00821948">
      <w:pPr>
        <w:pStyle w:val="Sinespaciado"/>
        <w:numPr>
          <w:ilvl w:val="0"/>
          <w:numId w:val="32"/>
        </w:numPr>
        <w:jc w:val="both"/>
        <w:rPr>
          <w:rFonts w:ascii="Arial" w:hAnsi="Arial" w:cs="Arial"/>
          <w:color w:val="000000"/>
          <w:sz w:val="24"/>
          <w:szCs w:val="24"/>
        </w:rPr>
      </w:pPr>
      <w:r w:rsidRPr="00821E70">
        <w:rPr>
          <w:rFonts w:ascii="Arial" w:hAnsi="Arial" w:cs="Arial"/>
          <w:color w:val="000000"/>
          <w:sz w:val="24"/>
          <w:szCs w:val="24"/>
        </w:rPr>
        <w:t xml:space="preserve">Consideraciones del proyecto </w:t>
      </w:r>
    </w:p>
    <w:p w14:paraId="4516ECC3" w14:textId="77777777" w:rsidR="00821948" w:rsidRPr="00821E70" w:rsidRDefault="00821948" w:rsidP="00821948">
      <w:pPr>
        <w:pStyle w:val="Sinespaciado"/>
        <w:jc w:val="both"/>
        <w:rPr>
          <w:rFonts w:ascii="Arial" w:hAnsi="Arial" w:cs="Arial"/>
          <w:color w:val="000000"/>
          <w:sz w:val="24"/>
          <w:szCs w:val="24"/>
        </w:rPr>
      </w:pPr>
    </w:p>
    <w:p w14:paraId="1B85DC2B" w14:textId="77777777" w:rsidR="00821948" w:rsidRDefault="00821948" w:rsidP="00821948">
      <w:pPr>
        <w:pStyle w:val="Sinespaciado"/>
        <w:numPr>
          <w:ilvl w:val="0"/>
          <w:numId w:val="33"/>
        </w:numPr>
        <w:jc w:val="both"/>
        <w:rPr>
          <w:rFonts w:ascii="Arial" w:hAnsi="Arial" w:cs="Arial"/>
          <w:color w:val="000000"/>
          <w:sz w:val="24"/>
          <w:szCs w:val="24"/>
        </w:rPr>
      </w:pPr>
      <w:r>
        <w:rPr>
          <w:rFonts w:ascii="Arial" w:hAnsi="Arial" w:cs="Arial"/>
          <w:color w:val="000000"/>
          <w:sz w:val="24"/>
          <w:szCs w:val="24"/>
        </w:rPr>
        <w:t>Marco normativo.</w:t>
      </w:r>
    </w:p>
    <w:p w14:paraId="795C239A" w14:textId="77777777" w:rsidR="00821948" w:rsidRDefault="00821948" w:rsidP="00821948">
      <w:pPr>
        <w:pStyle w:val="Sinespaciado"/>
        <w:numPr>
          <w:ilvl w:val="0"/>
          <w:numId w:val="33"/>
        </w:numPr>
        <w:jc w:val="both"/>
        <w:rPr>
          <w:rFonts w:ascii="Arial" w:hAnsi="Arial" w:cs="Arial"/>
          <w:color w:val="000000"/>
          <w:sz w:val="24"/>
          <w:szCs w:val="24"/>
        </w:rPr>
      </w:pPr>
      <w:r>
        <w:rPr>
          <w:rFonts w:ascii="Arial" w:hAnsi="Arial" w:cs="Arial"/>
          <w:color w:val="000000"/>
          <w:sz w:val="24"/>
          <w:szCs w:val="24"/>
        </w:rPr>
        <w:t>La educación en Colombia.</w:t>
      </w:r>
    </w:p>
    <w:p w14:paraId="5ECEBDCF" w14:textId="77777777" w:rsidR="00821948" w:rsidRDefault="00821948" w:rsidP="00821948">
      <w:pPr>
        <w:pStyle w:val="Sinespaciado"/>
        <w:numPr>
          <w:ilvl w:val="0"/>
          <w:numId w:val="33"/>
        </w:numPr>
        <w:jc w:val="both"/>
        <w:rPr>
          <w:rFonts w:ascii="Arial" w:hAnsi="Arial" w:cs="Arial"/>
          <w:color w:val="000000"/>
          <w:sz w:val="24"/>
          <w:szCs w:val="24"/>
        </w:rPr>
      </w:pPr>
      <w:r>
        <w:rPr>
          <w:rFonts w:ascii="Arial" w:hAnsi="Arial" w:cs="Arial"/>
          <w:color w:val="000000"/>
          <w:sz w:val="24"/>
          <w:szCs w:val="24"/>
        </w:rPr>
        <w:t>Panorama De Cero a Siempre.</w:t>
      </w:r>
    </w:p>
    <w:p w14:paraId="3C549992" w14:textId="77777777" w:rsidR="00821948" w:rsidRDefault="00821948" w:rsidP="00821948">
      <w:pPr>
        <w:pStyle w:val="Sinespaciado"/>
        <w:numPr>
          <w:ilvl w:val="0"/>
          <w:numId w:val="33"/>
        </w:numPr>
        <w:jc w:val="both"/>
        <w:rPr>
          <w:rFonts w:ascii="Arial" w:hAnsi="Arial" w:cs="Arial"/>
          <w:color w:val="000000"/>
          <w:sz w:val="24"/>
          <w:szCs w:val="24"/>
        </w:rPr>
      </w:pPr>
      <w:r>
        <w:rPr>
          <w:rFonts w:ascii="Arial" w:hAnsi="Arial" w:cs="Arial"/>
          <w:color w:val="000000"/>
          <w:sz w:val="24"/>
          <w:szCs w:val="24"/>
        </w:rPr>
        <w:t>La educación en América Latina.</w:t>
      </w:r>
    </w:p>
    <w:p w14:paraId="14945B0C" w14:textId="77777777" w:rsidR="00821948" w:rsidRDefault="00821948" w:rsidP="00821948">
      <w:pPr>
        <w:pStyle w:val="Sinespaciado"/>
        <w:numPr>
          <w:ilvl w:val="0"/>
          <w:numId w:val="33"/>
        </w:numPr>
        <w:jc w:val="both"/>
        <w:rPr>
          <w:rFonts w:ascii="Arial" w:hAnsi="Arial" w:cs="Arial"/>
          <w:color w:val="000000"/>
          <w:sz w:val="24"/>
          <w:szCs w:val="24"/>
        </w:rPr>
      </w:pPr>
      <w:r>
        <w:rPr>
          <w:rFonts w:ascii="Arial" w:hAnsi="Arial" w:cs="Arial"/>
          <w:color w:val="000000"/>
          <w:sz w:val="24"/>
          <w:szCs w:val="24"/>
        </w:rPr>
        <w:t>Primera Infancia en el Plan Nacional de Desarrollo.</w:t>
      </w:r>
    </w:p>
    <w:p w14:paraId="1A758925" w14:textId="77777777" w:rsidR="00821948" w:rsidRDefault="00821948" w:rsidP="00821948">
      <w:pPr>
        <w:pStyle w:val="Sinespaciado"/>
        <w:numPr>
          <w:ilvl w:val="0"/>
          <w:numId w:val="33"/>
        </w:numPr>
        <w:jc w:val="both"/>
        <w:rPr>
          <w:rFonts w:ascii="Arial" w:hAnsi="Arial" w:cs="Arial"/>
          <w:color w:val="000000"/>
          <w:sz w:val="24"/>
          <w:szCs w:val="24"/>
        </w:rPr>
      </w:pPr>
      <w:r>
        <w:rPr>
          <w:rFonts w:ascii="Arial" w:hAnsi="Arial" w:cs="Arial"/>
          <w:color w:val="000000"/>
          <w:sz w:val="24"/>
          <w:szCs w:val="24"/>
        </w:rPr>
        <w:t>Cuadro comparativo.</w:t>
      </w:r>
    </w:p>
    <w:p w14:paraId="2A1B033F" w14:textId="77777777" w:rsidR="00821948" w:rsidRPr="00821E70" w:rsidRDefault="00821948" w:rsidP="00821948">
      <w:pPr>
        <w:pStyle w:val="Sinespaciado"/>
        <w:ind w:left="708"/>
        <w:jc w:val="both"/>
        <w:rPr>
          <w:rFonts w:ascii="Arial" w:hAnsi="Arial" w:cs="Arial"/>
          <w:color w:val="000000"/>
          <w:sz w:val="24"/>
          <w:szCs w:val="24"/>
        </w:rPr>
      </w:pPr>
    </w:p>
    <w:p w14:paraId="69584134" w14:textId="77777777" w:rsidR="00821948" w:rsidRDefault="00821948" w:rsidP="00821948">
      <w:pPr>
        <w:pStyle w:val="Sinespaciado"/>
        <w:numPr>
          <w:ilvl w:val="0"/>
          <w:numId w:val="32"/>
        </w:numPr>
        <w:jc w:val="both"/>
        <w:rPr>
          <w:rFonts w:ascii="Arial" w:hAnsi="Arial" w:cs="Arial"/>
          <w:color w:val="000000"/>
          <w:sz w:val="24"/>
          <w:szCs w:val="24"/>
        </w:rPr>
      </w:pPr>
      <w:r w:rsidRPr="00821E70">
        <w:rPr>
          <w:rFonts w:ascii="Arial" w:hAnsi="Arial" w:cs="Arial"/>
          <w:color w:val="000000"/>
          <w:sz w:val="24"/>
          <w:szCs w:val="24"/>
        </w:rPr>
        <w:t>Proposición.</w:t>
      </w:r>
    </w:p>
    <w:p w14:paraId="79CA665E" w14:textId="77777777" w:rsidR="00821948" w:rsidRDefault="00821948" w:rsidP="00821948">
      <w:pPr>
        <w:rPr>
          <w:rFonts w:ascii="Arial" w:hAnsi="Arial" w:cs="Arial"/>
        </w:rPr>
      </w:pPr>
    </w:p>
    <w:p w14:paraId="64C6155D" w14:textId="77777777" w:rsidR="00821948" w:rsidRPr="004B222B" w:rsidRDefault="00821948" w:rsidP="00821948">
      <w:pPr>
        <w:rPr>
          <w:rFonts w:ascii="Arial" w:hAnsi="Arial" w:cs="Arial"/>
        </w:rPr>
      </w:pPr>
    </w:p>
    <w:p w14:paraId="1E2E7C4F" w14:textId="77777777" w:rsidR="00821948" w:rsidRPr="00BE78BC" w:rsidRDefault="00821948" w:rsidP="00821948">
      <w:pPr>
        <w:autoSpaceDE w:val="0"/>
        <w:autoSpaceDN w:val="0"/>
        <w:adjustRightInd w:val="0"/>
        <w:jc w:val="center"/>
        <w:rPr>
          <w:rFonts w:ascii="Arial" w:hAnsi="Arial" w:cs="Arial"/>
          <w:b/>
          <w:color w:val="000000" w:themeColor="text1"/>
        </w:rPr>
      </w:pPr>
      <w:r w:rsidRPr="00BE78BC">
        <w:rPr>
          <w:rFonts w:ascii="Arial" w:hAnsi="Arial" w:cs="Arial"/>
          <w:b/>
          <w:color w:val="000000" w:themeColor="text1"/>
        </w:rPr>
        <w:t xml:space="preserve">EXPOSICION </w:t>
      </w:r>
      <w:proofErr w:type="gramStart"/>
      <w:r w:rsidRPr="00BE78BC">
        <w:rPr>
          <w:rFonts w:ascii="Arial" w:hAnsi="Arial" w:cs="Arial"/>
          <w:b/>
          <w:color w:val="000000" w:themeColor="text1"/>
        </w:rPr>
        <w:t>DE  MOTIVOS</w:t>
      </w:r>
      <w:proofErr w:type="gramEnd"/>
      <w:r w:rsidRPr="00BE78BC">
        <w:rPr>
          <w:rFonts w:ascii="Arial" w:hAnsi="Arial" w:cs="Arial"/>
          <w:b/>
          <w:color w:val="000000" w:themeColor="text1"/>
        </w:rPr>
        <w:t xml:space="preserve"> AL PROYECTO DE ACTO LEGISLATIVO  No.  </w:t>
      </w:r>
      <w:r>
        <w:rPr>
          <w:rFonts w:ascii="Arial" w:hAnsi="Arial" w:cs="Arial"/>
          <w:b/>
          <w:color w:val="000000" w:themeColor="text1"/>
        </w:rPr>
        <w:t>184</w:t>
      </w:r>
      <w:r w:rsidRPr="00BE78BC">
        <w:rPr>
          <w:rFonts w:ascii="Arial" w:hAnsi="Arial" w:cs="Arial"/>
          <w:b/>
          <w:color w:val="000000" w:themeColor="text1"/>
        </w:rPr>
        <w:t xml:space="preserve"> DE  2019</w:t>
      </w:r>
    </w:p>
    <w:p w14:paraId="7863AF46" w14:textId="77777777" w:rsidR="00821948" w:rsidRPr="00BE78BC" w:rsidRDefault="00821948" w:rsidP="00821948">
      <w:pPr>
        <w:autoSpaceDE w:val="0"/>
        <w:autoSpaceDN w:val="0"/>
        <w:adjustRightInd w:val="0"/>
        <w:jc w:val="center"/>
        <w:rPr>
          <w:rFonts w:ascii="Arial" w:hAnsi="Arial" w:cs="Arial"/>
          <w:i/>
          <w:iCs/>
          <w:color w:val="000000" w:themeColor="text1"/>
        </w:rPr>
      </w:pPr>
      <w:r w:rsidRPr="00BE78BC">
        <w:rPr>
          <w:rFonts w:ascii="Arial" w:hAnsi="Arial" w:cs="Arial"/>
          <w:color w:val="000000" w:themeColor="text1"/>
        </w:rPr>
        <w:t>“</w:t>
      </w:r>
      <w:r w:rsidRPr="00BE78BC">
        <w:rPr>
          <w:rFonts w:ascii="Arial" w:hAnsi="Arial" w:cs="Arial"/>
          <w:i/>
          <w:color w:val="000000" w:themeColor="text1"/>
        </w:rPr>
        <w:t>Por el cual se modifica el artículo 67 de la Constitución Política de Colombia.”</w:t>
      </w:r>
      <w:r w:rsidRPr="00BE78BC">
        <w:rPr>
          <w:rFonts w:ascii="Arial" w:hAnsi="Arial" w:cs="Arial"/>
          <w:i/>
          <w:iCs/>
          <w:color w:val="000000" w:themeColor="text1"/>
        </w:rPr>
        <w:t>.</w:t>
      </w:r>
    </w:p>
    <w:p w14:paraId="1C9C40A8" w14:textId="77777777" w:rsidR="00821948" w:rsidRDefault="00821948" w:rsidP="00821948">
      <w:pPr>
        <w:pStyle w:val="Default"/>
        <w:spacing w:line="276" w:lineRule="auto"/>
        <w:jc w:val="both"/>
        <w:rPr>
          <w:rFonts w:ascii="Arial" w:hAnsi="Arial" w:cs="Arial"/>
        </w:rPr>
      </w:pPr>
    </w:p>
    <w:p w14:paraId="31692647" w14:textId="77777777" w:rsidR="00821948" w:rsidRDefault="00821948" w:rsidP="00821948">
      <w:pPr>
        <w:pStyle w:val="Default"/>
        <w:spacing w:line="276" w:lineRule="auto"/>
        <w:jc w:val="both"/>
        <w:rPr>
          <w:rFonts w:ascii="Arial" w:hAnsi="Arial" w:cs="Arial"/>
        </w:rPr>
      </w:pPr>
    </w:p>
    <w:p w14:paraId="29EE42F1" w14:textId="77777777" w:rsidR="00821948" w:rsidRPr="004B222B" w:rsidRDefault="00821948" w:rsidP="00821948">
      <w:pPr>
        <w:numPr>
          <w:ilvl w:val="0"/>
          <w:numId w:val="12"/>
        </w:numPr>
        <w:autoSpaceDE w:val="0"/>
        <w:autoSpaceDN w:val="0"/>
        <w:adjustRightInd w:val="0"/>
        <w:spacing w:after="0"/>
        <w:contextualSpacing/>
        <w:jc w:val="both"/>
        <w:rPr>
          <w:rFonts w:ascii="Arial" w:hAnsi="Arial" w:cs="Arial"/>
          <w:b/>
        </w:rPr>
      </w:pPr>
      <w:r>
        <w:rPr>
          <w:rFonts w:ascii="Arial" w:hAnsi="Arial" w:cs="Arial"/>
          <w:b/>
        </w:rPr>
        <w:t>OBJETO</w:t>
      </w:r>
      <w:r w:rsidRPr="004B222B">
        <w:rPr>
          <w:rFonts w:ascii="Arial" w:hAnsi="Arial" w:cs="Arial"/>
          <w:b/>
        </w:rPr>
        <w:t xml:space="preserve"> DEL PROYECTO</w:t>
      </w:r>
    </w:p>
    <w:p w14:paraId="348AE687" w14:textId="77777777" w:rsidR="00821948" w:rsidRPr="004B222B" w:rsidRDefault="00821948" w:rsidP="00821948">
      <w:pPr>
        <w:autoSpaceDE w:val="0"/>
        <w:autoSpaceDN w:val="0"/>
        <w:adjustRightInd w:val="0"/>
        <w:jc w:val="both"/>
        <w:rPr>
          <w:rFonts w:ascii="Arial" w:hAnsi="Arial" w:cs="Arial"/>
          <w:b/>
        </w:rPr>
      </w:pPr>
    </w:p>
    <w:p w14:paraId="42DCEE3E" w14:textId="5B9F33DE" w:rsidR="00821948" w:rsidRPr="004B222B" w:rsidRDefault="00821948" w:rsidP="00821948">
      <w:pPr>
        <w:autoSpaceDE w:val="0"/>
        <w:autoSpaceDN w:val="0"/>
        <w:adjustRightInd w:val="0"/>
        <w:jc w:val="both"/>
        <w:rPr>
          <w:rFonts w:ascii="Arial" w:hAnsi="Arial" w:cs="Arial"/>
        </w:rPr>
      </w:pPr>
      <w:r w:rsidRPr="004B222B">
        <w:rPr>
          <w:rFonts w:ascii="Arial" w:hAnsi="Arial" w:cs="Arial"/>
        </w:rPr>
        <w:t xml:space="preserve">Con el objeto de fortalecer la protección del derecho al acceso a la educación como un derecho fundamental, esta iniciativa legislativa pretende establecer la educación como derecho de todas las personas, otorgando un carácter de obligatoriedad específicamente para aquellas menores de dieciocho (18) años. </w:t>
      </w:r>
    </w:p>
    <w:p w14:paraId="6A48A0D5" w14:textId="0595B1C8" w:rsidR="00821948" w:rsidRDefault="00821948" w:rsidP="00821948">
      <w:pPr>
        <w:autoSpaceDE w:val="0"/>
        <w:autoSpaceDN w:val="0"/>
        <w:adjustRightInd w:val="0"/>
        <w:jc w:val="both"/>
        <w:rPr>
          <w:rFonts w:ascii="Arial" w:hAnsi="Arial" w:cs="Arial"/>
          <w:color w:val="000000"/>
          <w:szCs w:val="21"/>
        </w:rPr>
      </w:pPr>
      <w:r w:rsidRPr="004B222B">
        <w:rPr>
          <w:rFonts w:ascii="Arial" w:hAnsi="Arial" w:cs="Arial"/>
        </w:rPr>
        <w:t>La razón esencial por la cual se realiza la modificación constitucional plasmada en esta iniciativa legislativa, es la inclusión de la primera infancia dentro del artículo 67 de la Carta Política, para que esta etapa</w:t>
      </w:r>
      <w:r w:rsidRPr="004B222B">
        <w:rPr>
          <w:rFonts w:ascii="Arial" w:hAnsi="Arial" w:cs="Arial"/>
          <w:color w:val="000000"/>
          <w:szCs w:val="21"/>
        </w:rPr>
        <w:t xml:space="preserve"> del ciclo vital de una persona, la cual va desde los cero (0) a los seis (6) años de edad sea debidamente instruida, puesto que en este periodo se establecen las bases para el desarrollo cognitivo, emocional y social del ser humano. </w:t>
      </w:r>
    </w:p>
    <w:p w14:paraId="7F4EF925" w14:textId="77777777" w:rsidR="00821948" w:rsidRDefault="00821948" w:rsidP="00821948">
      <w:pPr>
        <w:pStyle w:val="Default"/>
        <w:spacing w:line="276" w:lineRule="auto"/>
        <w:jc w:val="both"/>
        <w:rPr>
          <w:rFonts w:ascii="Arial" w:hAnsi="Arial" w:cs="Arial"/>
        </w:rPr>
      </w:pPr>
    </w:p>
    <w:p w14:paraId="13B9049E" w14:textId="77777777" w:rsidR="00821948" w:rsidRPr="00B90DAD" w:rsidRDefault="00821948" w:rsidP="00821948">
      <w:pPr>
        <w:pStyle w:val="Default"/>
        <w:numPr>
          <w:ilvl w:val="0"/>
          <w:numId w:val="12"/>
        </w:numPr>
        <w:spacing w:line="276" w:lineRule="auto"/>
        <w:jc w:val="both"/>
        <w:rPr>
          <w:rFonts w:ascii="Arial" w:hAnsi="Arial" w:cs="Arial"/>
          <w:b/>
        </w:rPr>
      </w:pPr>
      <w:r w:rsidRPr="00B90DAD">
        <w:rPr>
          <w:rFonts w:ascii="Arial" w:hAnsi="Arial" w:cs="Arial"/>
          <w:b/>
        </w:rPr>
        <w:t>CONTENIDO DE LA INICIATIVA</w:t>
      </w:r>
    </w:p>
    <w:p w14:paraId="3BF2E4C2" w14:textId="77777777" w:rsidR="00821948" w:rsidRDefault="00821948" w:rsidP="00821948">
      <w:pPr>
        <w:pStyle w:val="Default"/>
        <w:spacing w:line="276" w:lineRule="auto"/>
        <w:jc w:val="both"/>
        <w:rPr>
          <w:rFonts w:ascii="Arial" w:hAnsi="Arial" w:cs="Arial"/>
        </w:rPr>
      </w:pPr>
    </w:p>
    <w:p w14:paraId="703ECBA1" w14:textId="77777777" w:rsidR="00821948" w:rsidRDefault="00821948" w:rsidP="00821948">
      <w:pPr>
        <w:pStyle w:val="Default"/>
        <w:spacing w:line="276" w:lineRule="auto"/>
        <w:jc w:val="both"/>
        <w:rPr>
          <w:rFonts w:ascii="Arial" w:hAnsi="Arial" w:cs="Arial"/>
        </w:rPr>
      </w:pPr>
      <w:r w:rsidRPr="004B222B">
        <w:rPr>
          <w:rFonts w:ascii="Arial" w:hAnsi="Arial" w:cs="Arial"/>
        </w:rPr>
        <w:t xml:space="preserve">Esta Iniciativa Legislativa modifica la edad en la cual el Estado, la sociedad y la familia estarán obligados a hacer </w:t>
      </w:r>
      <w:r w:rsidRPr="00F16DE6">
        <w:rPr>
          <w:rFonts w:ascii="Arial" w:hAnsi="Arial" w:cs="Arial"/>
        </w:rPr>
        <w:t>efectivo el derecho a la educación de los niños, niñas y adolescentes, establecida en el artículo 67 de la Constitución Política. En este sentido, se otorga mayor cobertura en la educación a todas las personas menores de dieciocho (18) años, incluyendo así, la primera infancia, la cual comprende la franja poblacional que va de los cero (0) a los seis (6) años de edad.</w:t>
      </w:r>
    </w:p>
    <w:p w14:paraId="3416C192" w14:textId="77777777" w:rsidR="00821948" w:rsidRPr="00F16DE6" w:rsidRDefault="00821948" w:rsidP="00821948">
      <w:pPr>
        <w:pStyle w:val="Default"/>
        <w:spacing w:line="276" w:lineRule="auto"/>
        <w:jc w:val="both"/>
        <w:rPr>
          <w:rFonts w:ascii="Arial" w:hAnsi="Arial" w:cs="Arial"/>
        </w:rPr>
      </w:pPr>
    </w:p>
    <w:p w14:paraId="680CCF09" w14:textId="77777777" w:rsidR="00821948" w:rsidRPr="00F16DE6" w:rsidRDefault="00821948" w:rsidP="00821948">
      <w:pPr>
        <w:pStyle w:val="Default"/>
        <w:spacing w:line="276" w:lineRule="auto"/>
        <w:jc w:val="both"/>
        <w:rPr>
          <w:rFonts w:ascii="Arial" w:hAnsi="Arial" w:cs="Arial"/>
        </w:rPr>
      </w:pPr>
    </w:p>
    <w:p w14:paraId="4E6F73AC" w14:textId="77777777" w:rsidR="00821948" w:rsidRPr="00B90DAD" w:rsidRDefault="00821948" w:rsidP="00821948">
      <w:pPr>
        <w:pStyle w:val="Prrafodelista"/>
        <w:numPr>
          <w:ilvl w:val="0"/>
          <w:numId w:val="12"/>
        </w:numPr>
        <w:autoSpaceDE w:val="0"/>
        <w:autoSpaceDN w:val="0"/>
        <w:adjustRightInd w:val="0"/>
        <w:spacing w:after="160"/>
        <w:jc w:val="both"/>
        <w:rPr>
          <w:rFonts w:ascii="Arial" w:hAnsi="Arial" w:cs="Arial"/>
          <w:b/>
        </w:rPr>
      </w:pPr>
      <w:r w:rsidRPr="00B90DAD">
        <w:rPr>
          <w:rFonts w:ascii="Arial" w:hAnsi="Arial" w:cs="Arial"/>
          <w:b/>
        </w:rPr>
        <w:t>CONSIDERACIONES DEL PROYECTO</w:t>
      </w:r>
    </w:p>
    <w:p w14:paraId="24B55A70" w14:textId="77777777" w:rsidR="00821948" w:rsidRDefault="00821948" w:rsidP="00821948">
      <w:pPr>
        <w:autoSpaceDE w:val="0"/>
        <w:autoSpaceDN w:val="0"/>
        <w:adjustRightInd w:val="0"/>
        <w:jc w:val="both"/>
        <w:rPr>
          <w:rFonts w:ascii="Arial" w:hAnsi="Arial" w:cs="Arial"/>
        </w:rPr>
      </w:pPr>
    </w:p>
    <w:p w14:paraId="5C5B4311" w14:textId="77777777" w:rsidR="00821948" w:rsidRPr="00B90DAD" w:rsidRDefault="00821948" w:rsidP="00821948">
      <w:pPr>
        <w:pStyle w:val="Prrafodelista"/>
        <w:numPr>
          <w:ilvl w:val="0"/>
          <w:numId w:val="34"/>
        </w:numPr>
        <w:autoSpaceDE w:val="0"/>
        <w:autoSpaceDN w:val="0"/>
        <w:adjustRightInd w:val="0"/>
        <w:spacing w:after="160"/>
        <w:jc w:val="both"/>
        <w:rPr>
          <w:rFonts w:ascii="Arial" w:hAnsi="Arial" w:cs="Arial"/>
          <w:b/>
        </w:rPr>
      </w:pPr>
      <w:r w:rsidRPr="00B90DAD">
        <w:rPr>
          <w:rFonts w:ascii="Arial" w:hAnsi="Arial" w:cs="Arial"/>
          <w:b/>
        </w:rPr>
        <w:t>Marco normativo</w:t>
      </w:r>
      <w:r>
        <w:rPr>
          <w:rFonts w:ascii="Arial" w:hAnsi="Arial" w:cs="Arial"/>
          <w:b/>
        </w:rPr>
        <w:t>:</w:t>
      </w:r>
    </w:p>
    <w:p w14:paraId="3428CED9" w14:textId="77777777" w:rsidR="00821948" w:rsidRPr="004B222B" w:rsidRDefault="00821948" w:rsidP="00821948">
      <w:pPr>
        <w:tabs>
          <w:tab w:val="left" w:pos="2976"/>
        </w:tabs>
        <w:autoSpaceDE w:val="0"/>
        <w:autoSpaceDN w:val="0"/>
        <w:adjustRightInd w:val="0"/>
        <w:jc w:val="both"/>
        <w:rPr>
          <w:rFonts w:ascii="Arial" w:hAnsi="Arial" w:cs="Arial"/>
        </w:rPr>
      </w:pPr>
      <w:r w:rsidRPr="004B222B">
        <w:rPr>
          <w:rFonts w:ascii="Arial" w:hAnsi="Arial" w:cs="Arial"/>
        </w:rPr>
        <w:t>En primera medida, mediante la sentencia T1030 de 2006, la Corte Constitucional realiza el siguiente análisis del artículo a modificar:</w:t>
      </w:r>
    </w:p>
    <w:p w14:paraId="1C943559" w14:textId="77777777" w:rsidR="00821948" w:rsidRPr="004B222B" w:rsidRDefault="00821948" w:rsidP="00821948">
      <w:pPr>
        <w:tabs>
          <w:tab w:val="left" w:pos="2976"/>
        </w:tabs>
        <w:autoSpaceDE w:val="0"/>
        <w:autoSpaceDN w:val="0"/>
        <w:adjustRightInd w:val="0"/>
        <w:jc w:val="both"/>
        <w:rPr>
          <w:rFonts w:ascii="Arial" w:hAnsi="Arial" w:cs="Arial"/>
        </w:rPr>
      </w:pPr>
    </w:p>
    <w:p w14:paraId="7CCF5AFD" w14:textId="77777777" w:rsidR="00821948" w:rsidRPr="004B222B" w:rsidRDefault="00821948" w:rsidP="00821948">
      <w:pPr>
        <w:tabs>
          <w:tab w:val="left" w:pos="2976"/>
        </w:tabs>
        <w:autoSpaceDE w:val="0"/>
        <w:autoSpaceDN w:val="0"/>
        <w:adjustRightInd w:val="0"/>
        <w:ind w:left="708"/>
        <w:jc w:val="both"/>
        <w:rPr>
          <w:rFonts w:ascii="Arial" w:hAnsi="Arial" w:cs="Arial"/>
          <w:i/>
        </w:rPr>
      </w:pPr>
      <w:r w:rsidRPr="004B222B">
        <w:rPr>
          <w:rFonts w:ascii="Arial" w:hAnsi="Arial" w:cs="Arial"/>
          <w:i/>
        </w:rPr>
        <w:t>“Ahora bien, el inciso tercero del artículo 67 superior dispone que la educación será obligatoria “(…) entre los cinco y los quince años de edad y que comprenderá como mínimo, un año de preescolar y nueve de educación básica”. La redacción de este aparte genera varias inquietudes como, por ejemplo, dentro de qué edades la educación es obligatoria y cuáles son los grados de instrucción que el Estado está en la obligación de garantizar.</w:t>
      </w:r>
    </w:p>
    <w:p w14:paraId="39E29CF0" w14:textId="77777777" w:rsidR="00821948" w:rsidRPr="004B222B" w:rsidRDefault="00821948" w:rsidP="00821948">
      <w:pPr>
        <w:tabs>
          <w:tab w:val="left" w:pos="2976"/>
        </w:tabs>
        <w:autoSpaceDE w:val="0"/>
        <w:autoSpaceDN w:val="0"/>
        <w:adjustRightInd w:val="0"/>
        <w:ind w:left="708"/>
        <w:jc w:val="both"/>
        <w:rPr>
          <w:rFonts w:ascii="Arial" w:hAnsi="Arial" w:cs="Arial"/>
          <w:i/>
        </w:rPr>
      </w:pPr>
      <w:r w:rsidRPr="004B222B">
        <w:rPr>
          <w:rFonts w:ascii="Arial" w:hAnsi="Arial" w:cs="Arial"/>
          <w:i/>
        </w:rPr>
        <w:t>En relación con la primera cuestión, la Corte ha sostenido que una interpretación armónica del artículo 67 de la Carta, con el artículo 44 ibídem y con los tratados internacionales de derechos humanos suscritos por el Estado Colombiano en la materia, lleva a concluir que la educación es un derecho fundamental de todos los menores de 18 años.</w:t>
      </w:r>
    </w:p>
    <w:p w14:paraId="45AB74EF" w14:textId="77777777" w:rsidR="00821948" w:rsidRPr="004B222B" w:rsidRDefault="00821948" w:rsidP="00821948">
      <w:pPr>
        <w:tabs>
          <w:tab w:val="left" w:pos="2976"/>
        </w:tabs>
        <w:autoSpaceDE w:val="0"/>
        <w:autoSpaceDN w:val="0"/>
        <w:adjustRightInd w:val="0"/>
        <w:ind w:left="708"/>
        <w:jc w:val="both"/>
        <w:rPr>
          <w:rFonts w:ascii="Arial" w:hAnsi="Arial" w:cs="Arial"/>
          <w:i/>
        </w:rPr>
      </w:pPr>
      <w:r w:rsidRPr="004B222B">
        <w:rPr>
          <w:rFonts w:ascii="Arial" w:hAnsi="Arial" w:cs="Arial"/>
          <w:i/>
        </w:rPr>
        <w:t xml:space="preserve">Lo anterior, por cuanto (i) el artículo 44 superior reconoce que la educación es un derecho fundamental de todos los niños, y según el artículo 1° de la Convención sobre los derechos del niño[16] - ratificada por Colombia por medio de la Ley 12 de 1991- la niñez se extiende hasta los 18 años[17], y (ii) según el principio de interpretación pro </w:t>
      </w:r>
      <w:proofErr w:type="spellStart"/>
      <w:r w:rsidRPr="004B222B">
        <w:rPr>
          <w:rFonts w:ascii="Arial" w:hAnsi="Arial" w:cs="Arial"/>
          <w:i/>
        </w:rPr>
        <w:t>infans</w:t>
      </w:r>
      <w:proofErr w:type="spellEnd"/>
      <w:r w:rsidRPr="004B222B">
        <w:rPr>
          <w:rFonts w:ascii="Arial" w:hAnsi="Arial" w:cs="Arial"/>
          <w:i/>
        </w:rPr>
        <w:t xml:space="preserve"> –contenido también en el artículo 44-, debe optarse por la interpretación de las disposiciones que menos perjudique el derecho a la educación de los niños.</w:t>
      </w:r>
    </w:p>
    <w:p w14:paraId="5DB1D52E" w14:textId="77777777" w:rsidR="00821948" w:rsidRPr="004B222B" w:rsidRDefault="00821948" w:rsidP="00821948">
      <w:pPr>
        <w:tabs>
          <w:tab w:val="left" w:pos="2976"/>
        </w:tabs>
        <w:autoSpaceDE w:val="0"/>
        <w:autoSpaceDN w:val="0"/>
        <w:adjustRightInd w:val="0"/>
        <w:ind w:left="708"/>
        <w:jc w:val="both"/>
        <w:rPr>
          <w:rFonts w:ascii="Arial" w:hAnsi="Arial" w:cs="Arial"/>
          <w:i/>
        </w:rPr>
      </w:pPr>
      <w:r w:rsidRPr="004B222B">
        <w:rPr>
          <w:rFonts w:ascii="Arial" w:hAnsi="Arial" w:cs="Arial"/>
          <w:i/>
        </w:rPr>
        <w:t>En este orden de ideas, la Corporación ha precisado (i) que la edad señalada en el artículo 67 de la Constitución, interpretado a la luz del artículo 44 ibídem, es sólo un criterio establecido por el constituyente para delimitar una cierta población objeto de un interés especial por parte del Estado[18]; (ii) que el umbral de 15 años previsto en la disposición aludida corresponde solamente a la edad en la que normalmente los estudiantes culminan el noveno grado de educación básica, pero no es un criterio que restringa el derecho a la educación de los menores de edad, pues de afirmar lo contrario, se excluirían injustificadamente del sistema educativo menores que por algún percance –de salud, de tipo económico, etc.- no pudieron terminar su educación básica al cumplir dicha edad[19], y (iii) que las edades fijadas en la norma aludida no puede tomarse como criterios excluyentes sino inclusivos.</w:t>
      </w:r>
    </w:p>
    <w:p w14:paraId="28C74ED7" w14:textId="41DF9B16" w:rsidR="00821948" w:rsidRPr="0086478F" w:rsidRDefault="00821948" w:rsidP="0086478F">
      <w:pPr>
        <w:tabs>
          <w:tab w:val="left" w:pos="2976"/>
        </w:tabs>
        <w:autoSpaceDE w:val="0"/>
        <w:autoSpaceDN w:val="0"/>
        <w:adjustRightInd w:val="0"/>
        <w:ind w:left="708"/>
        <w:jc w:val="both"/>
        <w:rPr>
          <w:rFonts w:ascii="Arial" w:hAnsi="Arial" w:cs="Arial"/>
          <w:i/>
        </w:rPr>
      </w:pPr>
      <w:r w:rsidRPr="004B222B">
        <w:rPr>
          <w:rFonts w:ascii="Arial" w:hAnsi="Arial" w:cs="Arial"/>
          <w:i/>
        </w:rPr>
        <w:t xml:space="preserve">Respecto de la segunda cuestión, esto es, los grados de instrucción que el Estado está en la obligación de garantizar, la Corte ha afirmado lo siguiente (i) que los grados previstos en inciso 3° del artículo 67 de la Carta -un grado de educación preescolar y nueve años de educación básica- constituyen el contenido mínimo del derecho que el Estado debe garantizar, y (ii) que como se trata de un contenido mínimo, el Estado debe ampliarlo progresivamente, es decir, debe extender la </w:t>
      </w:r>
      <w:r w:rsidRPr="004B222B">
        <w:rPr>
          <w:rFonts w:ascii="Arial" w:hAnsi="Arial" w:cs="Arial"/>
          <w:i/>
        </w:rPr>
        <w:lastRenderedPageBreak/>
        <w:t>cobertura del sistema educativo a nuevos grados de preescolar, secundaria y educación superior”.</w:t>
      </w:r>
    </w:p>
    <w:p w14:paraId="038D9E98" w14:textId="5AD1E8DF" w:rsidR="00821948" w:rsidRDefault="00821948" w:rsidP="0086478F">
      <w:pPr>
        <w:tabs>
          <w:tab w:val="left" w:pos="2976"/>
        </w:tabs>
        <w:autoSpaceDE w:val="0"/>
        <w:autoSpaceDN w:val="0"/>
        <w:adjustRightInd w:val="0"/>
        <w:jc w:val="both"/>
        <w:rPr>
          <w:rFonts w:ascii="Arial" w:hAnsi="Arial" w:cs="Arial"/>
        </w:rPr>
      </w:pPr>
      <w:r w:rsidRPr="004B222B">
        <w:rPr>
          <w:rFonts w:ascii="Arial" w:hAnsi="Arial" w:cs="Arial"/>
        </w:rPr>
        <w:t>Conforme a este precepto constitucional, se manifiesta la necesidad de acoplar la norma Constitucional para dar mayor cobertura al derecho a la educación, partiendo como tal de la equiparación frente a la normativa internacional, esto se debe a que la importancia de la educación inicial ha sido reconocida no sólo por la legislación interna, sino también por diversos documentos internacionales. En este sentido, se ha indicado que la educación inicial cobra especial relevancia para el desarrollo de las capacidades e integración social de los niños, especialmente, los prepara socio-afectivamente para enfrentarse a la nueva experiencia del ciclo básico; amplía la capacidad aprendizaje y de desempeño de los menores en el sistema educativo y, en este orden de ideas, disminuye el riesgo de repetición de grados e incrementa los niveles de conclusión del ciclo básico de educación; les proporciona una influencia protectora que compensa los riesgos a los que están expuestos antes de ingresar al primero elemental; tratándose de niños pertenecientes a los sectores más pobres de la población, contribuye a romper la reproducción intergeneracional de la pobreza, entre otros beneficios. Lo anterior, por cuanto en los primeros años de infancia los niños desarrollan habilidades tan importantes como la regulación emocional, el lenguaje y la motricidad.</w:t>
      </w:r>
      <w:r>
        <w:rPr>
          <w:rFonts w:ascii="Arial" w:hAnsi="Arial" w:cs="Arial"/>
        </w:rPr>
        <w:tab/>
      </w:r>
    </w:p>
    <w:p w14:paraId="7479AFC7" w14:textId="3A4D804C" w:rsidR="00821948" w:rsidRPr="004B222B" w:rsidRDefault="00821948" w:rsidP="00821948">
      <w:pPr>
        <w:tabs>
          <w:tab w:val="left" w:pos="2976"/>
        </w:tabs>
        <w:autoSpaceDE w:val="0"/>
        <w:autoSpaceDN w:val="0"/>
        <w:adjustRightInd w:val="0"/>
        <w:jc w:val="both"/>
        <w:rPr>
          <w:rFonts w:ascii="Arial" w:hAnsi="Arial" w:cs="Arial"/>
        </w:rPr>
      </w:pPr>
      <w:r w:rsidRPr="00BE78BC">
        <w:rPr>
          <w:rFonts w:ascii="Arial" w:hAnsi="Arial" w:cs="Arial"/>
        </w:rPr>
        <w:t>La Corte Constitucional ha establecido en forma reiterada, especialmente en la sentencia T-787 de 2006, que: “</w:t>
      </w:r>
      <w:r w:rsidRPr="00BE78BC">
        <w:rPr>
          <w:rFonts w:ascii="Arial" w:hAnsi="Arial" w:cs="Arial"/>
          <w:i/>
        </w:rPr>
        <w:t xml:space="preserve">La educación es un derecho y un servicio de vital importancia para sociedades como la nuestra, por su relación con la erradicación de la pobreza, el desarrollo humano y la construcción de una sociedad democrática. Es por ello que la Corte ha indicado en distintos pronunciamientos que ésta (i) es una herramienta necesaria para hacer efectivo el mandato de igualdad del artículo 13 superior, en tanto potencia la igualdad de oportunidades; (ii) es un instrumento que permite la proyección social del ser humano y la realización de sus demás derechos fundamentales; (iii) es un elemento </w:t>
      </w:r>
      <w:proofErr w:type="spellStart"/>
      <w:r w:rsidRPr="00BE78BC">
        <w:rPr>
          <w:rFonts w:ascii="Arial" w:hAnsi="Arial" w:cs="Arial"/>
          <w:i/>
        </w:rPr>
        <w:t>dignificador</w:t>
      </w:r>
      <w:proofErr w:type="spellEnd"/>
      <w:r w:rsidRPr="00BE78BC">
        <w:rPr>
          <w:rFonts w:ascii="Arial" w:hAnsi="Arial" w:cs="Arial"/>
          <w:i/>
        </w:rPr>
        <w:t xml:space="preserve"> de las personas 1 ; (iv) es un factor esencial para el desarrollo humano, social y económico2 ; (v) es un instrumento para la construcción de equidad social3 , y (vi) es una herramienta para el desarrollo de la comunidad, entre otras características.”</w:t>
      </w:r>
    </w:p>
    <w:p w14:paraId="7B5969D6" w14:textId="77777777" w:rsidR="00821948" w:rsidRPr="004B222B" w:rsidRDefault="00821948" w:rsidP="00821948">
      <w:pPr>
        <w:jc w:val="both"/>
        <w:rPr>
          <w:rFonts w:ascii="Arial" w:hAnsi="Arial" w:cs="Arial"/>
        </w:rPr>
      </w:pPr>
      <w:r w:rsidRPr="004B222B">
        <w:rPr>
          <w:rFonts w:ascii="Arial" w:hAnsi="Arial" w:cs="Arial"/>
        </w:rPr>
        <w:t xml:space="preserve">Respecto a la responsabilidad del Estado frente a la educación, en la sentencia T- 162 de 2014 se manifiesta </w:t>
      </w:r>
      <w:r w:rsidRPr="004B222B">
        <w:rPr>
          <w:rFonts w:ascii="Arial" w:hAnsi="Arial" w:cs="Arial"/>
          <w:i/>
        </w:rPr>
        <w:t>“si bien la responsabilidad constitucional del Estado se centra en la obligación de garantizar el servicio educativo a los menores de edad, lo cierto es que aquella se traduce en un compromiso general de habilitar los medios de apoyo idóneos para facilitar su acceso, pero en manera alguna debe traducirse en un compromiso particular que implique la prestación individualizada del servicio, conforme a las necesidades del interesado. Dentro de ese contexto, la familia, como núcleo fundamental de la sociedad, es el primer responsable de asegurar la educación de los hijos menores de edad de conformidad con el artículo 67 de la Constitución Política”.</w:t>
      </w:r>
    </w:p>
    <w:p w14:paraId="303E4362" w14:textId="77777777" w:rsidR="00821948" w:rsidRPr="004B222B" w:rsidRDefault="00821948" w:rsidP="00821948">
      <w:pPr>
        <w:tabs>
          <w:tab w:val="left" w:pos="2976"/>
        </w:tabs>
        <w:autoSpaceDE w:val="0"/>
        <w:autoSpaceDN w:val="0"/>
        <w:adjustRightInd w:val="0"/>
        <w:jc w:val="both"/>
        <w:rPr>
          <w:rFonts w:ascii="Arial" w:hAnsi="Arial" w:cs="Arial"/>
        </w:rPr>
      </w:pPr>
    </w:p>
    <w:p w14:paraId="5F77E49A" w14:textId="4A3FAD43" w:rsidR="00821948" w:rsidRPr="004B222B" w:rsidRDefault="00821948" w:rsidP="00821948">
      <w:pPr>
        <w:tabs>
          <w:tab w:val="left" w:pos="2976"/>
        </w:tabs>
        <w:autoSpaceDE w:val="0"/>
        <w:autoSpaceDN w:val="0"/>
        <w:adjustRightInd w:val="0"/>
        <w:jc w:val="both"/>
        <w:rPr>
          <w:rFonts w:ascii="Arial" w:hAnsi="Arial" w:cs="Arial"/>
        </w:rPr>
      </w:pPr>
      <w:r w:rsidRPr="004B222B">
        <w:rPr>
          <w:rFonts w:ascii="Arial" w:hAnsi="Arial" w:cs="Arial"/>
        </w:rPr>
        <w:t xml:space="preserve">Como segunda medida, a </w:t>
      </w:r>
      <w:proofErr w:type="gramStart"/>
      <w:r w:rsidRPr="004B222B">
        <w:rPr>
          <w:rFonts w:ascii="Arial" w:hAnsi="Arial" w:cs="Arial"/>
        </w:rPr>
        <w:t>continuación</w:t>
      </w:r>
      <w:proofErr w:type="gramEnd"/>
      <w:r w:rsidRPr="004B222B">
        <w:rPr>
          <w:rFonts w:ascii="Arial" w:hAnsi="Arial" w:cs="Arial"/>
        </w:rPr>
        <w:t xml:space="preserve"> se relacionará la normativa vigente que respalda la modificación constitucional que mediante este Acto Legislativo se busca realizar:</w:t>
      </w:r>
    </w:p>
    <w:p w14:paraId="1589C9E1" w14:textId="77777777" w:rsidR="00821948" w:rsidRPr="004B222B" w:rsidRDefault="00821948" w:rsidP="00821948">
      <w:pPr>
        <w:pStyle w:val="Prrafodelista"/>
        <w:numPr>
          <w:ilvl w:val="0"/>
          <w:numId w:val="31"/>
        </w:numPr>
        <w:tabs>
          <w:tab w:val="left" w:pos="2976"/>
        </w:tabs>
        <w:autoSpaceDE w:val="0"/>
        <w:autoSpaceDN w:val="0"/>
        <w:adjustRightInd w:val="0"/>
        <w:spacing w:after="160"/>
        <w:jc w:val="both"/>
        <w:rPr>
          <w:rFonts w:ascii="Arial" w:hAnsi="Arial" w:cs="Arial"/>
          <w:b/>
          <w:sz w:val="24"/>
        </w:rPr>
      </w:pPr>
      <w:r w:rsidRPr="004B222B">
        <w:rPr>
          <w:rFonts w:ascii="Arial" w:hAnsi="Arial" w:cs="Arial"/>
          <w:b/>
          <w:sz w:val="24"/>
        </w:rPr>
        <w:t>LEY 12 DE 1991</w:t>
      </w:r>
      <w:r w:rsidRPr="004B222B">
        <w:rPr>
          <w:rStyle w:val="Refdenotaalpie"/>
          <w:rFonts w:ascii="Arial" w:hAnsi="Arial" w:cs="Arial"/>
          <w:b/>
          <w:sz w:val="24"/>
        </w:rPr>
        <w:footnoteReference w:id="1"/>
      </w:r>
      <w:r w:rsidRPr="004B222B">
        <w:rPr>
          <w:rFonts w:ascii="Arial" w:hAnsi="Arial" w:cs="Arial"/>
          <w:b/>
          <w:sz w:val="24"/>
        </w:rPr>
        <w:t>:</w:t>
      </w:r>
    </w:p>
    <w:p w14:paraId="62127FB9" w14:textId="77777777" w:rsidR="00821948" w:rsidRPr="004B222B" w:rsidRDefault="00821948" w:rsidP="00821948">
      <w:pPr>
        <w:tabs>
          <w:tab w:val="left" w:pos="2976"/>
        </w:tabs>
        <w:autoSpaceDE w:val="0"/>
        <w:autoSpaceDN w:val="0"/>
        <w:adjustRightInd w:val="0"/>
        <w:ind w:left="720"/>
        <w:jc w:val="both"/>
        <w:rPr>
          <w:rFonts w:ascii="Arial" w:hAnsi="Arial" w:cs="Arial"/>
          <w:i/>
        </w:rPr>
      </w:pPr>
      <w:r w:rsidRPr="004B222B">
        <w:rPr>
          <w:rFonts w:ascii="Arial" w:hAnsi="Arial" w:cs="Arial"/>
          <w:b/>
          <w:i/>
        </w:rPr>
        <w:t>“Artículo 1</w:t>
      </w:r>
      <w:r w:rsidRPr="004B222B">
        <w:rPr>
          <w:rFonts w:ascii="Arial" w:hAnsi="Arial" w:cs="Arial"/>
          <w:i/>
        </w:rPr>
        <w:t xml:space="preserve"> Para los efectos de la presente Convención, se entiende por niño todo ser humano menor de dieciocho años de edad, salvo que, en virtud de la ley que le sea aplicable, haya alcanzado antes la mayoría de edad”.</w:t>
      </w:r>
    </w:p>
    <w:p w14:paraId="7ABAC4E1" w14:textId="77777777" w:rsidR="00821948" w:rsidRPr="004B222B" w:rsidRDefault="00821948" w:rsidP="00821948">
      <w:pPr>
        <w:tabs>
          <w:tab w:val="left" w:pos="2976"/>
        </w:tabs>
        <w:autoSpaceDE w:val="0"/>
        <w:autoSpaceDN w:val="0"/>
        <w:adjustRightInd w:val="0"/>
        <w:jc w:val="both"/>
        <w:rPr>
          <w:rFonts w:ascii="Arial" w:hAnsi="Arial" w:cs="Arial"/>
        </w:rPr>
      </w:pPr>
    </w:p>
    <w:p w14:paraId="6A1FE26C" w14:textId="77777777" w:rsidR="00821948" w:rsidRPr="004B222B" w:rsidRDefault="00821948" w:rsidP="00821948">
      <w:pPr>
        <w:pStyle w:val="Prrafodelista"/>
        <w:numPr>
          <w:ilvl w:val="0"/>
          <w:numId w:val="30"/>
        </w:numPr>
        <w:tabs>
          <w:tab w:val="left" w:pos="2976"/>
        </w:tabs>
        <w:autoSpaceDE w:val="0"/>
        <w:autoSpaceDN w:val="0"/>
        <w:adjustRightInd w:val="0"/>
        <w:spacing w:after="160"/>
        <w:jc w:val="both"/>
        <w:rPr>
          <w:rFonts w:ascii="Arial" w:hAnsi="Arial" w:cs="Arial"/>
          <w:sz w:val="24"/>
        </w:rPr>
      </w:pPr>
      <w:r w:rsidRPr="004B222B">
        <w:rPr>
          <w:rFonts w:ascii="Arial" w:hAnsi="Arial" w:cs="Arial"/>
          <w:b/>
          <w:sz w:val="24"/>
        </w:rPr>
        <w:t>LEY 115 DE 1994</w:t>
      </w:r>
      <w:r w:rsidRPr="004B222B">
        <w:rPr>
          <w:rStyle w:val="Refdenotaalpie"/>
          <w:rFonts w:ascii="Arial" w:hAnsi="Arial" w:cs="Arial"/>
          <w:b/>
          <w:sz w:val="24"/>
        </w:rPr>
        <w:footnoteReference w:id="2"/>
      </w:r>
      <w:r w:rsidRPr="004B222B">
        <w:rPr>
          <w:rFonts w:ascii="Arial" w:hAnsi="Arial" w:cs="Arial"/>
          <w:b/>
          <w:sz w:val="24"/>
        </w:rPr>
        <w:t>:</w:t>
      </w:r>
    </w:p>
    <w:p w14:paraId="643E3EA5" w14:textId="77777777" w:rsidR="00821948" w:rsidRPr="004B222B" w:rsidRDefault="00821948" w:rsidP="00821948">
      <w:pPr>
        <w:tabs>
          <w:tab w:val="left" w:pos="2976"/>
        </w:tabs>
        <w:autoSpaceDE w:val="0"/>
        <w:autoSpaceDN w:val="0"/>
        <w:adjustRightInd w:val="0"/>
        <w:ind w:left="720"/>
        <w:jc w:val="both"/>
        <w:rPr>
          <w:rFonts w:ascii="Arial" w:hAnsi="Arial" w:cs="Arial"/>
          <w:i/>
        </w:rPr>
      </w:pPr>
      <w:r w:rsidRPr="004B222B">
        <w:rPr>
          <w:rFonts w:ascii="Arial" w:hAnsi="Arial" w:cs="Arial"/>
          <w:b/>
          <w:i/>
        </w:rPr>
        <w:t>“Artículo 11. Niveles de la educación formal.</w:t>
      </w:r>
      <w:r w:rsidRPr="004B222B">
        <w:rPr>
          <w:rFonts w:ascii="Arial" w:hAnsi="Arial" w:cs="Arial"/>
          <w:i/>
        </w:rPr>
        <w:t xml:space="preserve"> La educación formal a que se refiere la presente Ley, se organizará en tres (3) niveles:</w:t>
      </w:r>
    </w:p>
    <w:p w14:paraId="42F631FB" w14:textId="77777777" w:rsidR="00821948" w:rsidRPr="004B222B" w:rsidRDefault="00821948" w:rsidP="00821948">
      <w:pPr>
        <w:tabs>
          <w:tab w:val="left" w:pos="2976"/>
        </w:tabs>
        <w:autoSpaceDE w:val="0"/>
        <w:autoSpaceDN w:val="0"/>
        <w:adjustRightInd w:val="0"/>
        <w:ind w:left="720"/>
        <w:jc w:val="both"/>
        <w:rPr>
          <w:rFonts w:ascii="Arial" w:hAnsi="Arial" w:cs="Arial"/>
          <w:i/>
        </w:rPr>
      </w:pPr>
      <w:r w:rsidRPr="004B222B">
        <w:rPr>
          <w:rFonts w:ascii="Arial" w:hAnsi="Arial" w:cs="Arial"/>
          <w:i/>
        </w:rPr>
        <w:t>a) El preescolar que comprenderá mínimo un grado obligatorio;</w:t>
      </w:r>
    </w:p>
    <w:p w14:paraId="79E8558D" w14:textId="77777777" w:rsidR="00821948" w:rsidRPr="004B222B" w:rsidRDefault="00821948" w:rsidP="00821948">
      <w:pPr>
        <w:tabs>
          <w:tab w:val="left" w:pos="2976"/>
        </w:tabs>
        <w:autoSpaceDE w:val="0"/>
        <w:autoSpaceDN w:val="0"/>
        <w:adjustRightInd w:val="0"/>
        <w:ind w:left="720"/>
        <w:jc w:val="both"/>
        <w:rPr>
          <w:rFonts w:ascii="Arial" w:hAnsi="Arial" w:cs="Arial"/>
          <w:i/>
        </w:rPr>
      </w:pPr>
      <w:r w:rsidRPr="004B222B">
        <w:rPr>
          <w:rFonts w:ascii="Arial" w:hAnsi="Arial" w:cs="Arial"/>
          <w:i/>
        </w:rPr>
        <w:t>b) La educación básica con una duración de nueve (9) grados que se desarrollará en dos ciclos: La educación básica primaria de cinco (5) grados y la educación básica secundaria de cuatro (4) grados, y</w:t>
      </w:r>
    </w:p>
    <w:p w14:paraId="61270D96" w14:textId="77777777" w:rsidR="00821948" w:rsidRPr="004B222B" w:rsidRDefault="00821948" w:rsidP="00821948">
      <w:pPr>
        <w:tabs>
          <w:tab w:val="left" w:pos="2976"/>
        </w:tabs>
        <w:autoSpaceDE w:val="0"/>
        <w:autoSpaceDN w:val="0"/>
        <w:adjustRightInd w:val="0"/>
        <w:ind w:left="720"/>
        <w:jc w:val="both"/>
        <w:rPr>
          <w:rFonts w:ascii="Arial" w:hAnsi="Arial" w:cs="Arial"/>
          <w:i/>
        </w:rPr>
      </w:pPr>
      <w:r w:rsidRPr="004B222B">
        <w:rPr>
          <w:rFonts w:ascii="Arial" w:hAnsi="Arial" w:cs="Arial"/>
          <w:i/>
        </w:rPr>
        <w:t>c) La educación media con una duración de dos (2) grados.</w:t>
      </w:r>
    </w:p>
    <w:p w14:paraId="32412E00" w14:textId="77777777" w:rsidR="00821948" w:rsidRPr="004B222B" w:rsidRDefault="00821948" w:rsidP="00821948">
      <w:pPr>
        <w:tabs>
          <w:tab w:val="left" w:pos="2976"/>
        </w:tabs>
        <w:autoSpaceDE w:val="0"/>
        <w:autoSpaceDN w:val="0"/>
        <w:adjustRightInd w:val="0"/>
        <w:ind w:left="720"/>
        <w:jc w:val="both"/>
        <w:rPr>
          <w:rFonts w:ascii="Arial" w:hAnsi="Arial" w:cs="Arial"/>
          <w:i/>
          <w:sz w:val="28"/>
        </w:rPr>
      </w:pPr>
      <w:r w:rsidRPr="004B222B">
        <w:rPr>
          <w:rFonts w:ascii="Arial" w:hAnsi="Arial" w:cs="Arial"/>
          <w:i/>
        </w:rPr>
        <w:t xml:space="preserve">La educación formal en sus distintos niveles, tiene por objeto desarrollar en el educando conocimientos, habilidades, aptitudes y valores mediante </w:t>
      </w:r>
      <w:r w:rsidRPr="004B222B">
        <w:rPr>
          <w:rFonts w:ascii="Arial" w:hAnsi="Arial" w:cs="Arial"/>
          <w:i/>
          <w:sz w:val="28"/>
        </w:rPr>
        <w:t>los cuales las personas puedan fundamentar su desarrollo en forma permanente.</w:t>
      </w:r>
    </w:p>
    <w:p w14:paraId="098E8F2B" w14:textId="77777777" w:rsidR="00821948" w:rsidRPr="004B222B" w:rsidRDefault="00821948" w:rsidP="00821948">
      <w:pPr>
        <w:tabs>
          <w:tab w:val="left" w:pos="2976"/>
        </w:tabs>
        <w:autoSpaceDE w:val="0"/>
        <w:autoSpaceDN w:val="0"/>
        <w:adjustRightInd w:val="0"/>
        <w:ind w:left="720"/>
        <w:jc w:val="both"/>
        <w:rPr>
          <w:rFonts w:ascii="Arial" w:hAnsi="Arial" w:cs="Arial"/>
          <w:i/>
        </w:rPr>
      </w:pPr>
    </w:p>
    <w:p w14:paraId="3D171DF1" w14:textId="77777777" w:rsidR="00821948" w:rsidRPr="004B222B" w:rsidRDefault="00821948" w:rsidP="00821948">
      <w:pPr>
        <w:tabs>
          <w:tab w:val="left" w:pos="2976"/>
        </w:tabs>
        <w:autoSpaceDE w:val="0"/>
        <w:autoSpaceDN w:val="0"/>
        <w:adjustRightInd w:val="0"/>
        <w:ind w:left="720"/>
        <w:jc w:val="both"/>
        <w:rPr>
          <w:rFonts w:ascii="Arial" w:hAnsi="Arial" w:cs="Arial"/>
          <w:i/>
        </w:rPr>
      </w:pPr>
      <w:r w:rsidRPr="004B222B">
        <w:rPr>
          <w:rFonts w:ascii="Arial" w:hAnsi="Arial" w:cs="Arial"/>
          <w:b/>
          <w:i/>
        </w:rPr>
        <w:t>Artículo 16. Objetivos específicos de la educación preescolar</w:t>
      </w:r>
      <w:r w:rsidRPr="004B222B">
        <w:rPr>
          <w:rFonts w:ascii="Arial" w:hAnsi="Arial" w:cs="Arial"/>
          <w:i/>
        </w:rPr>
        <w:t>. Son objetivos específicos del nivel preescolar:</w:t>
      </w:r>
    </w:p>
    <w:p w14:paraId="3AE47EAB" w14:textId="77777777" w:rsidR="00821948" w:rsidRPr="004B222B" w:rsidRDefault="00821948" w:rsidP="00821948">
      <w:pPr>
        <w:tabs>
          <w:tab w:val="left" w:pos="2976"/>
        </w:tabs>
        <w:autoSpaceDE w:val="0"/>
        <w:autoSpaceDN w:val="0"/>
        <w:adjustRightInd w:val="0"/>
        <w:ind w:left="720"/>
        <w:jc w:val="both"/>
        <w:rPr>
          <w:rFonts w:ascii="Arial" w:hAnsi="Arial" w:cs="Arial"/>
          <w:i/>
        </w:rPr>
      </w:pPr>
      <w:r w:rsidRPr="004B222B">
        <w:rPr>
          <w:rFonts w:ascii="Arial" w:hAnsi="Arial" w:cs="Arial"/>
          <w:i/>
        </w:rPr>
        <w:t>a) El conocimiento del propio cuerpo y de sus posibilidades de acción, así como la adquisición de su identidad y autonomía;</w:t>
      </w:r>
    </w:p>
    <w:p w14:paraId="6ADC30F9" w14:textId="77777777" w:rsidR="00821948" w:rsidRPr="004B222B" w:rsidRDefault="00821948" w:rsidP="00821948">
      <w:pPr>
        <w:tabs>
          <w:tab w:val="left" w:pos="2976"/>
        </w:tabs>
        <w:autoSpaceDE w:val="0"/>
        <w:autoSpaceDN w:val="0"/>
        <w:adjustRightInd w:val="0"/>
        <w:ind w:left="720"/>
        <w:jc w:val="both"/>
        <w:rPr>
          <w:rFonts w:ascii="Arial" w:hAnsi="Arial" w:cs="Arial"/>
          <w:i/>
        </w:rPr>
      </w:pPr>
      <w:r w:rsidRPr="004B222B">
        <w:rPr>
          <w:rFonts w:ascii="Arial" w:hAnsi="Arial" w:cs="Arial"/>
          <w:i/>
        </w:rPr>
        <w:lastRenderedPageBreak/>
        <w:t xml:space="preserve">b) El crecimiento armónico y equilibrado del niño, de tal manera que facilite la motricidad, el aprestamiento y la motivación para la </w:t>
      </w:r>
      <w:proofErr w:type="spellStart"/>
      <w:r w:rsidRPr="004B222B">
        <w:rPr>
          <w:rFonts w:ascii="Arial" w:hAnsi="Arial" w:cs="Arial"/>
          <w:i/>
        </w:rPr>
        <w:t>lecto</w:t>
      </w:r>
      <w:proofErr w:type="spellEnd"/>
      <w:r w:rsidRPr="004B222B">
        <w:rPr>
          <w:rFonts w:ascii="Arial" w:hAnsi="Arial" w:cs="Arial"/>
          <w:i/>
        </w:rPr>
        <w:t>-escritura y para las soluciones de problemas que impliquen relaciones y operaciones matemáticas;</w:t>
      </w:r>
    </w:p>
    <w:p w14:paraId="1C4FABE8" w14:textId="77777777" w:rsidR="00821948" w:rsidRPr="004B222B" w:rsidRDefault="00821948" w:rsidP="00821948">
      <w:pPr>
        <w:tabs>
          <w:tab w:val="left" w:pos="2976"/>
        </w:tabs>
        <w:autoSpaceDE w:val="0"/>
        <w:autoSpaceDN w:val="0"/>
        <w:adjustRightInd w:val="0"/>
        <w:ind w:left="720"/>
        <w:jc w:val="both"/>
        <w:rPr>
          <w:rFonts w:ascii="Arial" w:hAnsi="Arial" w:cs="Arial"/>
          <w:i/>
        </w:rPr>
      </w:pPr>
      <w:r w:rsidRPr="004B222B">
        <w:rPr>
          <w:rFonts w:ascii="Arial" w:hAnsi="Arial" w:cs="Arial"/>
          <w:i/>
        </w:rPr>
        <w:t>c) El desarrollo de la creatividad, las habilidades y destrezas propias de la edad, como también de su capacidad de aprendizaje;</w:t>
      </w:r>
    </w:p>
    <w:p w14:paraId="3782A90A" w14:textId="77777777" w:rsidR="00821948" w:rsidRPr="004B222B" w:rsidRDefault="00821948" w:rsidP="00821948">
      <w:pPr>
        <w:tabs>
          <w:tab w:val="left" w:pos="2976"/>
        </w:tabs>
        <w:autoSpaceDE w:val="0"/>
        <w:autoSpaceDN w:val="0"/>
        <w:adjustRightInd w:val="0"/>
        <w:ind w:left="720"/>
        <w:jc w:val="both"/>
        <w:rPr>
          <w:rFonts w:ascii="Arial" w:hAnsi="Arial" w:cs="Arial"/>
          <w:i/>
        </w:rPr>
      </w:pPr>
      <w:r w:rsidRPr="004B222B">
        <w:rPr>
          <w:rFonts w:ascii="Arial" w:hAnsi="Arial" w:cs="Arial"/>
          <w:i/>
        </w:rPr>
        <w:t>d) La ubicación espacio-temporal y el ejercicio de la memoria;</w:t>
      </w:r>
    </w:p>
    <w:p w14:paraId="2A9BC298" w14:textId="77777777" w:rsidR="00821948" w:rsidRPr="004B222B" w:rsidRDefault="00821948" w:rsidP="00821948">
      <w:pPr>
        <w:tabs>
          <w:tab w:val="left" w:pos="2976"/>
        </w:tabs>
        <w:autoSpaceDE w:val="0"/>
        <w:autoSpaceDN w:val="0"/>
        <w:adjustRightInd w:val="0"/>
        <w:ind w:left="720"/>
        <w:jc w:val="both"/>
        <w:rPr>
          <w:rFonts w:ascii="Arial" w:hAnsi="Arial" w:cs="Arial"/>
          <w:i/>
        </w:rPr>
      </w:pPr>
      <w:r w:rsidRPr="004B222B">
        <w:rPr>
          <w:rFonts w:ascii="Arial" w:hAnsi="Arial" w:cs="Arial"/>
          <w:i/>
        </w:rPr>
        <w:t>e) El desarrollo de la capacidad para adquirir formas de expresión, relación y comunicación y para establecer relaciones de reciprocidad y participación, de acuerdo con normas de respeto, solidaridad y convivencia;</w:t>
      </w:r>
    </w:p>
    <w:p w14:paraId="34851284" w14:textId="77777777" w:rsidR="00821948" w:rsidRPr="004B222B" w:rsidRDefault="00821948" w:rsidP="00821948">
      <w:pPr>
        <w:tabs>
          <w:tab w:val="left" w:pos="2976"/>
        </w:tabs>
        <w:autoSpaceDE w:val="0"/>
        <w:autoSpaceDN w:val="0"/>
        <w:adjustRightInd w:val="0"/>
        <w:ind w:left="720"/>
        <w:jc w:val="both"/>
        <w:rPr>
          <w:rFonts w:ascii="Arial" w:hAnsi="Arial" w:cs="Arial"/>
          <w:i/>
        </w:rPr>
      </w:pPr>
      <w:r w:rsidRPr="004B222B">
        <w:rPr>
          <w:rFonts w:ascii="Arial" w:hAnsi="Arial" w:cs="Arial"/>
          <w:i/>
        </w:rPr>
        <w:t>f) La participación en actividades lúdicas con otros niños y adultos;</w:t>
      </w:r>
    </w:p>
    <w:p w14:paraId="70242EDD" w14:textId="77777777" w:rsidR="00821948" w:rsidRPr="004B222B" w:rsidRDefault="00821948" w:rsidP="00821948">
      <w:pPr>
        <w:tabs>
          <w:tab w:val="left" w:pos="2976"/>
        </w:tabs>
        <w:autoSpaceDE w:val="0"/>
        <w:autoSpaceDN w:val="0"/>
        <w:adjustRightInd w:val="0"/>
        <w:ind w:left="720"/>
        <w:jc w:val="both"/>
        <w:rPr>
          <w:rFonts w:ascii="Arial" w:hAnsi="Arial" w:cs="Arial"/>
          <w:i/>
        </w:rPr>
      </w:pPr>
      <w:r w:rsidRPr="004B222B">
        <w:rPr>
          <w:rFonts w:ascii="Arial" w:hAnsi="Arial" w:cs="Arial"/>
          <w:i/>
        </w:rPr>
        <w:t>g) El estímulo a la curiosidad para observar y explorar el medio natural, familiar y social;</w:t>
      </w:r>
    </w:p>
    <w:p w14:paraId="3726B71E" w14:textId="77777777" w:rsidR="00821948" w:rsidRPr="004B222B" w:rsidRDefault="00821948" w:rsidP="00821948">
      <w:pPr>
        <w:tabs>
          <w:tab w:val="left" w:pos="2976"/>
        </w:tabs>
        <w:autoSpaceDE w:val="0"/>
        <w:autoSpaceDN w:val="0"/>
        <w:adjustRightInd w:val="0"/>
        <w:ind w:left="720"/>
        <w:jc w:val="both"/>
        <w:rPr>
          <w:rFonts w:ascii="Arial" w:hAnsi="Arial" w:cs="Arial"/>
          <w:i/>
        </w:rPr>
      </w:pPr>
      <w:r w:rsidRPr="004B222B">
        <w:rPr>
          <w:rFonts w:ascii="Arial" w:hAnsi="Arial" w:cs="Arial"/>
          <w:i/>
        </w:rPr>
        <w:t>h) El reconocimiento de su dimensión espiritual para fundamentar criterios de comportamiento;</w:t>
      </w:r>
    </w:p>
    <w:p w14:paraId="634BC3DA" w14:textId="77777777" w:rsidR="00821948" w:rsidRPr="004B222B" w:rsidRDefault="00821948" w:rsidP="00821948">
      <w:pPr>
        <w:tabs>
          <w:tab w:val="left" w:pos="2976"/>
        </w:tabs>
        <w:autoSpaceDE w:val="0"/>
        <w:autoSpaceDN w:val="0"/>
        <w:adjustRightInd w:val="0"/>
        <w:ind w:left="720"/>
        <w:jc w:val="both"/>
        <w:rPr>
          <w:rFonts w:ascii="Arial" w:hAnsi="Arial" w:cs="Arial"/>
          <w:i/>
        </w:rPr>
      </w:pPr>
      <w:r w:rsidRPr="004B222B">
        <w:rPr>
          <w:rFonts w:ascii="Arial" w:hAnsi="Arial" w:cs="Arial"/>
          <w:i/>
        </w:rPr>
        <w:t>i) La vinculación de la familia y la comunidad al proceso educativo para mejorar la calidad de vida de los niños en su medio, y</w:t>
      </w:r>
    </w:p>
    <w:p w14:paraId="6CA566BF" w14:textId="77777777" w:rsidR="00821948" w:rsidRPr="004B222B" w:rsidRDefault="00821948" w:rsidP="00821948">
      <w:pPr>
        <w:tabs>
          <w:tab w:val="left" w:pos="2976"/>
        </w:tabs>
        <w:autoSpaceDE w:val="0"/>
        <w:autoSpaceDN w:val="0"/>
        <w:adjustRightInd w:val="0"/>
        <w:ind w:left="720"/>
        <w:jc w:val="both"/>
        <w:rPr>
          <w:rFonts w:ascii="Arial" w:hAnsi="Arial" w:cs="Arial"/>
          <w:i/>
        </w:rPr>
      </w:pPr>
      <w:r w:rsidRPr="004B222B">
        <w:rPr>
          <w:rFonts w:ascii="Arial" w:hAnsi="Arial" w:cs="Arial"/>
          <w:i/>
        </w:rPr>
        <w:t>j) La formación de hábitos de alimentación, higiene personal, aseo y orden que generen conciencia sobre el valor y la necesidad de la salud.</w:t>
      </w:r>
    </w:p>
    <w:p w14:paraId="2063A473" w14:textId="77777777" w:rsidR="00821948" w:rsidRPr="004B222B" w:rsidRDefault="00821948" w:rsidP="00821948">
      <w:pPr>
        <w:tabs>
          <w:tab w:val="left" w:pos="2976"/>
        </w:tabs>
        <w:autoSpaceDE w:val="0"/>
        <w:autoSpaceDN w:val="0"/>
        <w:adjustRightInd w:val="0"/>
        <w:ind w:left="720"/>
        <w:jc w:val="both"/>
        <w:rPr>
          <w:rFonts w:ascii="Arial" w:hAnsi="Arial" w:cs="Arial"/>
          <w:i/>
        </w:rPr>
      </w:pPr>
      <w:r w:rsidRPr="004B222B">
        <w:rPr>
          <w:rFonts w:ascii="Arial" w:hAnsi="Arial" w:cs="Arial"/>
          <w:i/>
        </w:rPr>
        <w:t>k) &lt;Literal adicionado por el artículo 6 de la Ley 1503 de 2011. El nuevo texto es el siguiente:&gt; La adquisición de hábitos de observación visual, auditiva y psicomotriz para la creación de actitudes y comportamientos de prevención frente al tránsito, respeto a las normas y autoridades, y actitudes de conciencia ciudadana en materia de uso de la vía.</w:t>
      </w:r>
    </w:p>
    <w:p w14:paraId="29A89B62" w14:textId="77777777" w:rsidR="00821948" w:rsidRPr="004B222B" w:rsidRDefault="00821948" w:rsidP="00821948">
      <w:pPr>
        <w:tabs>
          <w:tab w:val="left" w:pos="2976"/>
        </w:tabs>
        <w:autoSpaceDE w:val="0"/>
        <w:autoSpaceDN w:val="0"/>
        <w:adjustRightInd w:val="0"/>
        <w:ind w:left="720"/>
        <w:jc w:val="both"/>
        <w:rPr>
          <w:rFonts w:ascii="Arial" w:hAnsi="Arial" w:cs="Arial"/>
          <w:i/>
        </w:rPr>
      </w:pPr>
    </w:p>
    <w:p w14:paraId="445DBCA4" w14:textId="77777777" w:rsidR="00821948" w:rsidRPr="004B222B" w:rsidRDefault="00821948" w:rsidP="00821948">
      <w:pPr>
        <w:tabs>
          <w:tab w:val="left" w:pos="2976"/>
        </w:tabs>
        <w:autoSpaceDE w:val="0"/>
        <w:autoSpaceDN w:val="0"/>
        <w:adjustRightInd w:val="0"/>
        <w:ind w:left="720"/>
        <w:jc w:val="both"/>
        <w:rPr>
          <w:rFonts w:ascii="Arial" w:hAnsi="Arial" w:cs="Arial"/>
          <w:i/>
        </w:rPr>
      </w:pPr>
      <w:r w:rsidRPr="004B222B">
        <w:rPr>
          <w:rFonts w:ascii="Arial" w:hAnsi="Arial" w:cs="Arial"/>
          <w:b/>
          <w:i/>
        </w:rPr>
        <w:t>Artículo 175. Pago de salarios y prestaciones de la educación estatal</w:t>
      </w:r>
      <w:r w:rsidRPr="004B222B">
        <w:rPr>
          <w:rFonts w:ascii="Arial" w:hAnsi="Arial" w:cs="Arial"/>
          <w:i/>
        </w:rPr>
        <w:t>. Con los recursos del situado fiscal y demás que se determinen por ley, se cubrirá el gasto del servicio educativo estatal, garantizando el pago de salarios y prestaciones sociales del personal docente, directivo docente y administrativo de la educación estatal en sus niveles de educación preescolar, básica (primaria y secundaria) y media. Estos recursos aumentarán anualmente de manera que permitan atender adecuadamente este servicio educativo.</w:t>
      </w:r>
    </w:p>
    <w:p w14:paraId="5B1AC8B4" w14:textId="77777777" w:rsidR="00821948" w:rsidRPr="004B222B" w:rsidRDefault="00821948" w:rsidP="00821948">
      <w:pPr>
        <w:tabs>
          <w:tab w:val="left" w:pos="2976"/>
        </w:tabs>
        <w:autoSpaceDE w:val="0"/>
        <w:autoSpaceDN w:val="0"/>
        <w:adjustRightInd w:val="0"/>
        <w:ind w:left="720"/>
        <w:jc w:val="both"/>
        <w:rPr>
          <w:rFonts w:ascii="Arial" w:hAnsi="Arial" w:cs="Arial"/>
          <w:i/>
        </w:rPr>
      </w:pPr>
    </w:p>
    <w:p w14:paraId="2D927529" w14:textId="77777777" w:rsidR="00821948" w:rsidRPr="004B222B" w:rsidRDefault="00821948" w:rsidP="00821948">
      <w:pPr>
        <w:tabs>
          <w:tab w:val="left" w:pos="2976"/>
        </w:tabs>
        <w:autoSpaceDE w:val="0"/>
        <w:autoSpaceDN w:val="0"/>
        <w:adjustRightInd w:val="0"/>
        <w:ind w:left="720"/>
        <w:jc w:val="both"/>
        <w:rPr>
          <w:rFonts w:ascii="Arial" w:hAnsi="Arial" w:cs="Arial"/>
          <w:i/>
        </w:rPr>
      </w:pPr>
      <w:r w:rsidRPr="004B222B">
        <w:rPr>
          <w:rFonts w:ascii="Arial" w:hAnsi="Arial" w:cs="Arial"/>
          <w:i/>
        </w:rPr>
        <w:lastRenderedPageBreak/>
        <w:t>Parágrafo. El régimen salarial de los educadores de los servicios educativos estatales de los órdenes departamental, distrital o municipal se regirá por el Decreto-ley 2277 de 1979, la Ley 4a. de 1992 y demás normas que los modifiquen y adicionen”.</w:t>
      </w:r>
    </w:p>
    <w:p w14:paraId="66A58294" w14:textId="77777777" w:rsidR="00821948" w:rsidRPr="004B222B" w:rsidRDefault="00821948" w:rsidP="00821948">
      <w:pPr>
        <w:tabs>
          <w:tab w:val="left" w:pos="2976"/>
        </w:tabs>
        <w:autoSpaceDE w:val="0"/>
        <w:autoSpaceDN w:val="0"/>
        <w:adjustRightInd w:val="0"/>
        <w:jc w:val="both"/>
        <w:rPr>
          <w:rFonts w:ascii="Arial" w:hAnsi="Arial" w:cs="Arial"/>
          <w:i/>
        </w:rPr>
      </w:pPr>
    </w:p>
    <w:p w14:paraId="768F5C0D" w14:textId="77777777" w:rsidR="00821948" w:rsidRPr="004B222B" w:rsidRDefault="00821948" w:rsidP="00821948">
      <w:pPr>
        <w:pStyle w:val="Prrafodelista"/>
        <w:numPr>
          <w:ilvl w:val="0"/>
          <w:numId w:val="30"/>
        </w:numPr>
        <w:tabs>
          <w:tab w:val="left" w:pos="2976"/>
        </w:tabs>
        <w:autoSpaceDE w:val="0"/>
        <w:autoSpaceDN w:val="0"/>
        <w:adjustRightInd w:val="0"/>
        <w:spacing w:after="160"/>
        <w:jc w:val="both"/>
        <w:rPr>
          <w:rFonts w:ascii="Arial" w:hAnsi="Arial" w:cs="Arial"/>
          <w:b/>
          <w:sz w:val="24"/>
        </w:rPr>
      </w:pPr>
      <w:r w:rsidRPr="004B222B">
        <w:rPr>
          <w:rFonts w:ascii="Arial" w:hAnsi="Arial" w:cs="Arial"/>
          <w:b/>
          <w:sz w:val="24"/>
        </w:rPr>
        <w:t>LEY 1098 DE 2006</w:t>
      </w:r>
      <w:r w:rsidRPr="004B222B">
        <w:rPr>
          <w:rStyle w:val="Refdenotaalpie"/>
          <w:rFonts w:ascii="Arial" w:hAnsi="Arial" w:cs="Arial"/>
          <w:b/>
          <w:sz w:val="24"/>
        </w:rPr>
        <w:footnoteReference w:id="3"/>
      </w:r>
      <w:r w:rsidRPr="004B222B">
        <w:rPr>
          <w:rFonts w:ascii="Arial" w:hAnsi="Arial" w:cs="Arial"/>
          <w:b/>
          <w:sz w:val="24"/>
        </w:rPr>
        <w:t>:</w:t>
      </w:r>
    </w:p>
    <w:p w14:paraId="74CB5B53" w14:textId="77777777" w:rsidR="00821948" w:rsidRPr="004B222B" w:rsidRDefault="00821948" w:rsidP="00821948">
      <w:pPr>
        <w:tabs>
          <w:tab w:val="left" w:pos="2976"/>
        </w:tabs>
        <w:autoSpaceDE w:val="0"/>
        <w:autoSpaceDN w:val="0"/>
        <w:adjustRightInd w:val="0"/>
        <w:ind w:left="720"/>
        <w:jc w:val="both"/>
        <w:rPr>
          <w:rFonts w:ascii="Arial" w:hAnsi="Arial" w:cs="Arial"/>
          <w:i/>
        </w:rPr>
      </w:pPr>
      <w:r w:rsidRPr="004B222B">
        <w:rPr>
          <w:rFonts w:ascii="Arial" w:hAnsi="Arial" w:cs="Arial"/>
          <w:b/>
          <w:i/>
        </w:rPr>
        <w:t>“Artículo 3o. Sujetos titulares de derechos</w:t>
      </w:r>
      <w:r w:rsidRPr="004B222B">
        <w:rPr>
          <w:rFonts w:ascii="Arial" w:hAnsi="Arial" w:cs="Arial"/>
          <w:i/>
        </w:rPr>
        <w:t>. Para todos los efectos de esta ley son sujetos titulares de derechos todas las personas menores de 18 años. Sin perjuicio de lo establecido en el artículo 34 del Código Civil, se entiende por niño o niña las personas entre los 0 y los 12 años, y por adolescente las personas entre 12 y 18 años de edad.</w:t>
      </w:r>
    </w:p>
    <w:p w14:paraId="387B820E" w14:textId="77777777" w:rsidR="00821948" w:rsidRPr="004B222B" w:rsidRDefault="00821948" w:rsidP="00821948">
      <w:pPr>
        <w:tabs>
          <w:tab w:val="left" w:pos="2976"/>
        </w:tabs>
        <w:autoSpaceDE w:val="0"/>
        <w:autoSpaceDN w:val="0"/>
        <w:adjustRightInd w:val="0"/>
        <w:ind w:left="720"/>
        <w:jc w:val="both"/>
        <w:rPr>
          <w:rFonts w:ascii="Arial" w:hAnsi="Arial" w:cs="Arial"/>
          <w:i/>
        </w:rPr>
      </w:pPr>
    </w:p>
    <w:p w14:paraId="75391326" w14:textId="77777777" w:rsidR="00821948" w:rsidRPr="004B222B" w:rsidRDefault="00821948" w:rsidP="00821948">
      <w:pPr>
        <w:tabs>
          <w:tab w:val="left" w:pos="2976"/>
        </w:tabs>
        <w:autoSpaceDE w:val="0"/>
        <w:autoSpaceDN w:val="0"/>
        <w:adjustRightInd w:val="0"/>
        <w:ind w:left="720"/>
        <w:jc w:val="both"/>
        <w:rPr>
          <w:rFonts w:ascii="Arial" w:hAnsi="Arial" w:cs="Arial"/>
          <w:i/>
        </w:rPr>
      </w:pPr>
      <w:r w:rsidRPr="004B222B">
        <w:rPr>
          <w:rFonts w:ascii="Arial" w:hAnsi="Arial" w:cs="Arial"/>
          <w:b/>
          <w:i/>
        </w:rPr>
        <w:t>Artículo 28. Derecho a la educación</w:t>
      </w:r>
      <w:r w:rsidRPr="004B222B">
        <w:rPr>
          <w:rFonts w:ascii="Arial" w:hAnsi="Arial" w:cs="Arial"/>
          <w:i/>
        </w:rPr>
        <w:t>. Los niños, las niñas y los adolescentes tienen derecho a una educación de calidad. Esta será obligatoria por parte del Estado en un año de preescolar y nueve de educación básica. La educación será gratuita en las instituciones estatales de acuerdo con los términos establecidos en la Constitución Política. Incurrirá en multa hasta de 20 salarios mínimos quienes se abstengan de recibir a un niño en los establecimientos públicos de educación.</w:t>
      </w:r>
    </w:p>
    <w:p w14:paraId="29A07E42" w14:textId="77777777" w:rsidR="00821948" w:rsidRPr="004B222B" w:rsidRDefault="00821948" w:rsidP="00821948">
      <w:pPr>
        <w:tabs>
          <w:tab w:val="left" w:pos="2976"/>
        </w:tabs>
        <w:autoSpaceDE w:val="0"/>
        <w:autoSpaceDN w:val="0"/>
        <w:adjustRightInd w:val="0"/>
        <w:jc w:val="both"/>
        <w:rPr>
          <w:rFonts w:ascii="Arial" w:hAnsi="Arial" w:cs="Arial"/>
          <w:i/>
        </w:rPr>
      </w:pPr>
    </w:p>
    <w:p w14:paraId="0D1881B9" w14:textId="77777777" w:rsidR="00821948" w:rsidRPr="004B222B" w:rsidRDefault="00821948" w:rsidP="00821948">
      <w:pPr>
        <w:tabs>
          <w:tab w:val="left" w:pos="2976"/>
        </w:tabs>
        <w:autoSpaceDE w:val="0"/>
        <w:autoSpaceDN w:val="0"/>
        <w:adjustRightInd w:val="0"/>
        <w:ind w:left="720"/>
        <w:jc w:val="both"/>
        <w:rPr>
          <w:rFonts w:ascii="Arial" w:hAnsi="Arial" w:cs="Arial"/>
          <w:i/>
        </w:rPr>
      </w:pPr>
      <w:r w:rsidRPr="004B222B">
        <w:rPr>
          <w:rFonts w:ascii="Arial" w:hAnsi="Arial" w:cs="Arial"/>
          <w:b/>
          <w:i/>
        </w:rPr>
        <w:t>Artículo 29. Derecho al desarrollo integral en la primera infancia</w:t>
      </w:r>
      <w:r w:rsidRPr="004B222B">
        <w:rPr>
          <w:rFonts w:ascii="Arial" w:hAnsi="Arial" w:cs="Arial"/>
          <w:i/>
        </w:rPr>
        <w:t>. La primera infancia es la etapa del ciclo vital en la que se establecen las bases para el desarrollo cognitivo, emocional y social del ser humano. Comprende la franja poblacional que va de los cero (0) a los seis (6) años de edad. Desde la primera infancia, los niños y las niñas son sujetos titulares de los derechos reconocidos en los tratados internacionales, en la Constitución Política y en este Código. Son derechos impostergables de la primera infancia, la atención en salud y nutrición, el esquema completo de vacunación, la protección contra los peligros físicos y la educación inicial. En el primer mes de vida deberá garantizarse el registro civil de todos los niños y las niñas”.</w:t>
      </w:r>
    </w:p>
    <w:p w14:paraId="00353E39" w14:textId="77777777" w:rsidR="00821948" w:rsidRPr="004B222B" w:rsidRDefault="00821948" w:rsidP="00821948">
      <w:pPr>
        <w:tabs>
          <w:tab w:val="left" w:pos="2976"/>
        </w:tabs>
        <w:autoSpaceDE w:val="0"/>
        <w:autoSpaceDN w:val="0"/>
        <w:adjustRightInd w:val="0"/>
        <w:jc w:val="both"/>
        <w:rPr>
          <w:rFonts w:ascii="Arial" w:hAnsi="Arial" w:cs="Arial"/>
        </w:rPr>
      </w:pPr>
    </w:p>
    <w:p w14:paraId="15A0C409" w14:textId="77777777" w:rsidR="00821948" w:rsidRPr="004B222B" w:rsidRDefault="00821948" w:rsidP="00821948">
      <w:pPr>
        <w:pStyle w:val="Prrafodelista"/>
        <w:numPr>
          <w:ilvl w:val="0"/>
          <w:numId w:val="30"/>
        </w:numPr>
        <w:tabs>
          <w:tab w:val="left" w:pos="2976"/>
        </w:tabs>
        <w:autoSpaceDE w:val="0"/>
        <w:autoSpaceDN w:val="0"/>
        <w:adjustRightInd w:val="0"/>
        <w:spacing w:after="160"/>
        <w:jc w:val="both"/>
        <w:rPr>
          <w:rFonts w:ascii="Arial" w:hAnsi="Arial" w:cs="Arial"/>
          <w:sz w:val="24"/>
        </w:rPr>
      </w:pPr>
      <w:r w:rsidRPr="004B222B">
        <w:rPr>
          <w:rFonts w:ascii="Arial" w:hAnsi="Arial" w:cs="Arial"/>
          <w:b/>
          <w:sz w:val="24"/>
        </w:rPr>
        <w:t>DECRETO 1860 DE 1994</w:t>
      </w:r>
      <w:r w:rsidRPr="004B222B">
        <w:rPr>
          <w:rStyle w:val="Refdenotaalpie"/>
          <w:rFonts w:ascii="Arial" w:hAnsi="Arial" w:cs="Arial"/>
          <w:b/>
          <w:sz w:val="24"/>
        </w:rPr>
        <w:footnoteReference w:id="4"/>
      </w:r>
      <w:r w:rsidRPr="004B222B">
        <w:rPr>
          <w:rFonts w:ascii="Arial" w:hAnsi="Arial" w:cs="Arial"/>
          <w:b/>
          <w:sz w:val="24"/>
        </w:rPr>
        <w:t>:</w:t>
      </w:r>
    </w:p>
    <w:p w14:paraId="538D5101" w14:textId="77777777" w:rsidR="00821948" w:rsidRPr="004B222B" w:rsidRDefault="00821948" w:rsidP="00821948">
      <w:pPr>
        <w:pStyle w:val="NormalWeb"/>
        <w:spacing w:after="0"/>
        <w:ind w:left="720"/>
        <w:jc w:val="both"/>
        <w:rPr>
          <w:rFonts w:ascii="Arial" w:hAnsi="Arial" w:cs="Arial"/>
          <w:i/>
          <w:color w:val="000000"/>
          <w:lang w:eastAsia="es-CO"/>
        </w:rPr>
      </w:pPr>
      <w:r w:rsidRPr="004B222B">
        <w:rPr>
          <w:rFonts w:ascii="Arial" w:hAnsi="Arial" w:cs="Arial"/>
          <w:b/>
          <w:i/>
          <w:color w:val="000000"/>
        </w:rPr>
        <w:lastRenderedPageBreak/>
        <w:t>“Artículo 4</w:t>
      </w:r>
      <w:r w:rsidRPr="004B222B">
        <w:rPr>
          <w:rFonts w:ascii="Arial" w:hAnsi="Arial" w:cs="Arial"/>
          <w:b/>
          <w:bCs/>
          <w:i/>
          <w:color w:val="000000"/>
        </w:rPr>
        <w:t>º</w:t>
      </w:r>
      <w:r w:rsidRPr="004B222B">
        <w:rPr>
          <w:rFonts w:ascii="Arial" w:hAnsi="Arial" w:cs="Arial"/>
          <w:i/>
          <w:color w:val="000000"/>
        </w:rPr>
        <w:t> El servicio de educación básica. Todos los residentes en el país sin discriminación alguna, recibirán como mínimo un año de educación preescolar y nueve años de educación básica que se podrán cursar directamente en establecimientos educativos de carácter estatal, privado, comunitario, cooperativo solidario o sin ánimo de lucro. </w:t>
      </w:r>
    </w:p>
    <w:p w14:paraId="6F69835C" w14:textId="77777777" w:rsidR="00821948" w:rsidRPr="004B222B" w:rsidRDefault="00821948" w:rsidP="00821948">
      <w:pPr>
        <w:pStyle w:val="NormalWeb"/>
        <w:spacing w:after="0"/>
        <w:ind w:left="720"/>
        <w:jc w:val="both"/>
        <w:rPr>
          <w:rFonts w:ascii="Arial" w:hAnsi="Arial" w:cs="Arial"/>
          <w:i/>
          <w:color w:val="000000"/>
        </w:rPr>
      </w:pPr>
      <w:r w:rsidRPr="004B222B">
        <w:rPr>
          <w:rFonts w:ascii="Arial" w:hAnsi="Arial" w:cs="Arial"/>
          <w:i/>
          <w:color w:val="000000"/>
        </w:rPr>
        <w:t>  </w:t>
      </w:r>
    </w:p>
    <w:p w14:paraId="3DE15755" w14:textId="77777777" w:rsidR="00821948" w:rsidRPr="004B222B" w:rsidRDefault="00821948" w:rsidP="00821948">
      <w:pPr>
        <w:pStyle w:val="NormalWeb"/>
        <w:spacing w:after="0"/>
        <w:ind w:left="720"/>
        <w:jc w:val="both"/>
        <w:rPr>
          <w:rFonts w:ascii="Arial" w:hAnsi="Arial" w:cs="Arial"/>
          <w:i/>
          <w:color w:val="000000"/>
        </w:rPr>
      </w:pPr>
      <w:r w:rsidRPr="004B222B">
        <w:rPr>
          <w:rFonts w:ascii="Arial" w:hAnsi="Arial" w:cs="Arial"/>
          <w:i/>
          <w:color w:val="000000"/>
        </w:rPr>
        <w:t>También podrá recibirse, sin sujeción a grados y de manera no necesariamente presencial, por la población adulta o las personas que se encuentren en condiciones excepcionales debido a su condición personal o social, haciendo uso del Sistema Nacional de Educación Masiva y las disposiciones que sobre validaciones se promulguen. En cualquier circunstancia, cuando desaparezcan tales condiciones o hayan sido superadas razonablemente, estas personas, si se encuentran en la edad entre los cinco y los quince años, deberán incorporarse al grado de la educación formal que se determine por los resultados de las pruebas de validación de estudios previstos en el artículo 52 de la Ley 115 de 1994. </w:t>
      </w:r>
    </w:p>
    <w:p w14:paraId="08E03BE9" w14:textId="77777777" w:rsidR="00821948" w:rsidRPr="004B222B" w:rsidRDefault="00821948" w:rsidP="00821948">
      <w:pPr>
        <w:tabs>
          <w:tab w:val="left" w:pos="2976"/>
        </w:tabs>
        <w:autoSpaceDE w:val="0"/>
        <w:autoSpaceDN w:val="0"/>
        <w:adjustRightInd w:val="0"/>
        <w:ind w:left="720"/>
        <w:jc w:val="both"/>
        <w:rPr>
          <w:rFonts w:ascii="Arial" w:hAnsi="Arial" w:cs="Arial"/>
          <w:i/>
          <w:sz w:val="28"/>
        </w:rPr>
      </w:pPr>
    </w:p>
    <w:p w14:paraId="1D671FEE" w14:textId="77777777" w:rsidR="00821948" w:rsidRPr="004B222B" w:rsidRDefault="00821948" w:rsidP="00821948">
      <w:pPr>
        <w:tabs>
          <w:tab w:val="left" w:pos="2976"/>
        </w:tabs>
        <w:autoSpaceDE w:val="0"/>
        <w:autoSpaceDN w:val="0"/>
        <w:adjustRightInd w:val="0"/>
        <w:ind w:left="720"/>
        <w:jc w:val="both"/>
        <w:rPr>
          <w:rFonts w:ascii="Arial" w:hAnsi="Arial" w:cs="Arial"/>
          <w:i/>
        </w:rPr>
      </w:pPr>
      <w:r w:rsidRPr="004B222B">
        <w:rPr>
          <w:rFonts w:ascii="Arial" w:hAnsi="Arial" w:cs="Arial"/>
          <w:b/>
          <w:i/>
        </w:rPr>
        <w:t>Artículo 5º</w:t>
      </w:r>
      <w:r w:rsidRPr="004B222B">
        <w:rPr>
          <w:rFonts w:ascii="Arial" w:hAnsi="Arial" w:cs="Arial"/>
          <w:i/>
        </w:rPr>
        <w:t xml:space="preserve"> Niveles, ciclos y grados. La educación básica formal se organiza por niveles, ciclos y grados según las siguientes definiciones: </w:t>
      </w:r>
    </w:p>
    <w:p w14:paraId="1840AF7A" w14:textId="77777777" w:rsidR="00821948" w:rsidRPr="004B222B" w:rsidRDefault="00821948" w:rsidP="00821948">
      <w:pPr>
        <w:tabs>
          <w:tab w:val="left" w:pos="2976"/>
        </w:tabs>
        <w:autoSpaceDE w:val="0"/>
        <w:autoSpaceDN w:val="0"/>
        <w:adjustRightInd w:val="0"/>
        <w:ind w:left="720"/>
        <w:jc w:val="both"/>
        <w:rPr>
          <w:rFonts w:ascii="Arial" w:hAnsi="Arial" w:cs="Arial"/>
          <w:i/>
        </w:rPr>
      </w:pPr>
      <w:r w:rsidRPr="004B222B">
        <w:rPr>
          <w:rFonts w:ascii="Arial" w:hAnsi="Arial" w:cs="Arial"/>
          <w:i/>
        </w:rPr>
        <w:t xml:space="preserve">1. Los niveles son etapas del proceso de formación en la educación formal, con los fines y objetivos definidos por la ley. </w:t>
      </w:r>
    </w:p>
    <w:p w14:paraId="04988FC6" w14:textId="77777777" w:rsidR="00821948" w:rsidRPr="004B222B" w:rsidRDefault="00821948" w:rsidP="00821948">
      <w:pPr>
        <w:tabs>
          <w:tab w:val="left" w:pos="2976"/>
        </w:tabs>
        <w:autoSpaceDE w:val="0"/>
        <w:autoSpaceDN w:val="0"/>
        <w:adjustRightInd w:val="0"/>
        <w:ind w:left="720"/>
        <w:jc w:val="both"/>
        <w:rPr>
          <w:rFonts w:ascii="Arial" w:hAnsi="Arial" w:cs="Arial"/>
          <w:i/>
        </w:rPr>
      </w:pPr>
      <w:r w:rsidRPr="004B222B">
        <w:rPr>
          <w:rFonts w:ascii="Arial" w:hAnsi="Arial" w:cs="Arial"/>
          <w:i/>
        </w:rPr>
        <w:t xml:space="preserve">2. El ciclo es el conjunto de grados que en la educación básica satisfacen los objetivos específicos definidos en el artículo 21 de la Ley 115 de 1994 para el denominado Ciclo de Primaria o en el artículo 22 de la misma Ley, para el denominado Ciclo de Secundaria. </w:t>
      </w:r>
    </w:p>
    <w:p w14:paraId="6BD05819" w14:textId="77777777" w:rsidR="00821948" w:rsidRPr="004B222B" w:rsidRDefault="00821948" w:rsidP="00821948">
      <w:pPr>
        <w:tabs>
          <w:tab w:val="left" w:pos="2976"/>
        </w:tabs>
        <w:autoSpaceDE w:val="0"/>
        <w:autoSpaceDN w:val="0"/>
        <w:adjustRightInd w:val="0"/>
        <w:ind w:left="720"/>
        <w:jc w:val="both"/>
        <w:rPr>
          <w:rFonts w:ascii="Arial" w:hAnsi="Arial" w:cs="Arial"/>
          <w:i/>
        </w:rPr>
      </w:pPr>
      <w:r w:rsidRPr="004B222B">
        <w:rPr>
          <w:rFonts w:ascii="Arial" w:hAnsi="Arial" w:cs="Arial"/>
          <w:i/>
        </w:rPr>
        <w:t xml:space="preserve">3. El grado corresponde a la ejecución ordenada del plan de estudios durante un año lectivo, con el fin de lograr los objetivos propuestos en dicho plan. </w:t>
      </w:r>
    </w:p>
    <w:p w14:paraId="32D0A7A0" w14:textId="77777777" w:rsidR="00821948" w:rsidRPr="004B222B" w:rsidRDefault="00821948" w:rsidP="00821948">
      <w:pPr>
        <w:tabs>
          <w:tab w:val="left" w:pos="2976"/>
        </w:tabs>
        <w:autoSpaceDE w:val="0"/>
        <w:autoSpaceDN w:val="0"/>
        <w:adjustRightInd w:val="0"/>
        <w:ind w:left="720"/>
        <w:jc w:val="both"/>
        <w:rPr>
          <w:rFonts w:ascii="Arial" w:hAnsi="Arial" w:cs="Arial"/>
          <w:i/>
        </w:rPr>
      </w:pPr>
    </w:p>
    <w:p w14:paraId="09BB7860" w14:textId="77777777" w:rsidR="00821948" w:rsidRPr="004B222B" w:rsidRDefault="00821948" w:rsidP="00821948">
      <w:pPr>
        <w:tabs>
          <w:tab w:val="left" w:pos="2976"/>
        </w:tabs>
        <w:autoSpaceDE w:val="0"/>
        <w:autoSpaceDN w:val="0"/>
        <w:adjustRightInd w:val="0"/>
        <w:ind w:left="720"/>
        <w:jc w:val="both"/>
        <w:rPr>
          <w:rFonts w:ascii="Arial" w:hAnsi="Arial" w:cs="Arial"/>
          <w:i/>
        </w:rPr>
      </w:pPr>
      <w:r w:rsidRPr="004B222B">
        <w:rPr>
          <w:rFonts w:ascii="Arial" w:hAnsi="Arial" w:cs="Arial"/>
          <w:b/>
          <w:i/>
        </w:rPr>
        <w:t>Artículo 6º</w:t>
      </w:r>
      <w:r w:rsidRPr="004B222B">
        <w:rPr>
          <w:rFonts w:ascii="Arial" w:hAnsi="Arial" w:cs="Arial"/>
          <w:i/>
        </w:rPr>
        <w:t xml:space="preserve"> Organización de la educación preescolar. La educación preescolar de que trata el artículo 15 de la Ley 115 de 1994, se ofrece a los niños antes de iniciar la educación básica y está compuesta por tres grados, de los cuales los dos primeros grados constituyen una etapa previa a la escolarización obligatoria y el tercero es el grado obligatorio. </w:t>
      </w:r>
    </w:p>
    <w:p w14:paraId="7805A6C8" w14:textId="77777777" w:rsidR="00821948" w:rsidRPr="004B222B" w:rsidRDefault="00821948" w:rsidP="00821948">
      <w:pPr>
        <w:tabs>
          <w:tab w:val="left" w:pos="2976"/>
        </w:tabs>
        <w:autoSpaceDE w:val="0"/>
        <w:autoSpaceDN w:val="0"/>
        <w:adjustRightInd w:val="0"/>
        <w:ind w:left="720"/>
        <w:jc w:val="both"/>
        <w:rPr>
          <w:rFonts w:ascii="Arial" w:hAnsi="Arial" w:cs="Arial"/>
        </w:rPr>
      </w:pPr>
      <w:r w:rsidRPr="004B222B">
        <w:rPr>
          <w:rFonts w:ascii="Arial" w:hAnsi="Arial" w:cs="Arial"/>
          <w:i/>
        </w:rPr>
        <w:lastRenderedPageBreak/>
        <w:t>Parágrafo. La atención educativa al menor de seis años que prestan las familias, la comunidad, las instituciones oficiales y privadas, incluido el Instituto Colombiano de Bienestar Familiar, será especialmente apoyada por la Nación y las entidades territoriales. El Ministerio de Educación Nacional organizará y reglamentará un servicio que proporcione elementos e instrumentos formativos y cree condiciones de coordinación entre quienes intervienen en este proceso educativo”.</w:t>
      </w:r>
    </w:p>
    <w:p w14:paraId="0BDC316F" w14:textId="77777777" w:rsidR="00821948" w:rsidRPr="004B222B" w:rsidRDefault="00821948" w:rsidP="00821948">
      <w:pPr>
        <w:tabs>
          <w:tab w:val="left" w:pos="2976"/>
        </w:tabs>
        <w:autoSpaceDE w:val="0"/>
        <w:autoSpaceDN w:val="0"/>
        <w:adjustRightInd w:val="0"/>
        <w:jc w:val="both"/>
        <w:rPr>
          <w:rFonts w:ascii="Arial" w:hAnsi="Arial" w:cs="Arial"/>
        </w:rPr>
      </w:pPr>
    </w:p>
    <w:p w14:paraId="19611CA9" w14:textId="77777777" w:rsidR="00821948" w:rsidRPr="004B222B" w:rsidRDefault="00821948" w:rsidP="00821948">
      <w:pPr>
        <w:pStyle w:val="Prrafodelista"/>
        <w:numPr>
          <w:ilvl w:val="0"/>
          <w:numId w:val="30"/>
        </w:numPr>
        <w:tabs>
          <w:tab w:val="left" w:pos="2976"/>
        </w:tabs>
        <w:autoSpaceDE w:val="0"/>
        <w:autoSpaceDN w:val="0"/>
        <w:adjustRightInd w:val="0"/>
        <w:spacing w:after="160"/>
        <w:jc w:val="both"/>
        <w:rPr>
          <w:rFonts w:ascii="Arial" w:hAnsi="Arial" w:cs="Arial"/>
          <w:b/>
          <w:sz w:val="24"/>
        </w:rPr>
      </w:pPr>
      <w:r w:rsidRPr="004B222B">
        <w:rPr>
          <w:rFonts w:ascii="Arial" w:hAnsi="Arial" w:cs="Arial"/>
          <w:b/>
          <w:sz w:val="24"/>
        </w:rPr>
        <w:t>CONPES 109:</w:t>
      </w:r>
    </w:p>
    <w:p w14:paraId="3D952EC0" w14:textId="77777777" w:rsidR="00821948" w:rsidRPr="004B222B" w:rsidRDefault="00821948" w:rsidP="00821948">
      <w:pPr>
        <w:tabs>
          <w:tab w:val="left" w:pos="2976"/>
        </w:tabs>
        <w:autoSpaceDE w:val="0"/>
        <w:autoSpaceDN w:val="0"/>
        <w:adjustRightInd w:val="0"/>
        <w:ind w:left="720"/>
        <w:jc w:val="both"/>
        <w:rPr>
          <w:rFonts w:ascii="Arial" w:hAnsi="Arial" w:cs="Arial"/>
          <w:i/>
        </w:rPr>
      </w:pPr>
      <w:r w:rsidRPr="004B222B">
        <w:rPr>
          <w:rFonts w:ascii="Arial" w:hAnsi="Arial" w:cs="Arial"/>
          <w:i/>
        </w:rPr>
        <w:t xml:space="preserve">“La atención a la primera infancia en instituciones educativas en el país, ha correspondido principalmente hasta el momento a la educación preescolar, que tiene como propósito preparar al niño y a la niña para ingresar en el sistema educativo formal. La Ley General de Educación –ley 115 de 1994-define la educación preescolar como la “ofrecida al niño para su desarrollo en los aspectos biológico, cognoscitivo, psicomotriz, </w:t>
      </w:r>
      <w:proofErr w:type="spellStart"/>
      <w:r w:rsidRPr="004B222B">
        <w:rPr>
          <w:rFonts w:ascii="Arial" w:hAnsi="Arial" w:cs="Arial"/>
          <w:i/>
        </w:rPr>
        <w:t>socioafectivo</w:t>
      </w:r>
      <w:proofErr w:type="spellEnd"/>
      <w:r w:rsidRPr="004B222B">
        <w:rPr>
          <w:rFonts w:ascii="Arial" w:hAnsi="Arial" w:cs="Arial"/>
          <w:i/>
        </w:rPr>
        <w:t xml:space="preserve"> y espiritual, a través de experiencias de socialización pedagógicas y recreativas”42. En el 2006, la cobertura en preescolar, que corresponde a niños y niñas de 5 40 Instituto Nacional de Medicina Legal. </w:t>
      </w:r>
      <w:proofErr w:type="spellStart"/>
      <w:r w:rsidRPr="004B222B">
        <w:rPr>
          <w:rFonts w:ascii="Arial" w:hAnsi="Arial" w:cs="Arial"/>
          <w:i/>
        </w:rPr>
        <w:t>Forensis</w:t>
      </w:r>
      <w:proofErr w:type="spellEnd"/>
      <w:r w:rsidRPr="004B222B">
        <w:rPr>
          <w:rFonts w:ascii="Arial" w:hAnsi="Arial" w:cs="Arial"/>
          <w:i/>
        </w:rPr>
        <w:t xml:space="preserve"> 2005. 41 ICBF. Subdirección de Intervenciones Directas 42 República de Colombia, Ministerio de Educación Nacional. 1994. 19 y 6 años, los cuales son atendidos por las instituciones educativas, presenta una tasa de cobertura bruta del 86% en el grado de transición43. Por su parte, en lo que corresponde a la atención con algún componente educativo, dirigida a los niños y niñas menores de 5 años, que son atendidos, lo están en un 44% por los hogares comunitarios del ICBF44, según datos de la Encuesta Nacional de Calidad de Vida del 2003”.</w:t>
      </w:r>
    </w:p>
    <w:p w14:paraId="74C860F9" w14:textId="77777777" w:rsidR="00821948" w:rsidRDefault="00821948" w:rsidP="00821948">
      <w:pPr>
        <w:autoSpaceDE w:val="0"/>
        <w:autoSpaceDN w:val="0"/>
        <w:adjustRightInd w:val="0"/>
        <w:jc w:val="both"/>
        <w:rPr>
          <w:rFonts w:ascii="Arial" w:hAnsi="Arial" w:cs="Arial"/>
        </w:rPr>
      </w:pPr>
    </w:p>
    <w:p w14:paraId="463D36CE" w14:textId="77777777" w:rsidR="00821948" w:rsidRPr="002F1564" w:rsidRDefault="00821948" w:rsidP="00821948">
      <w:pPr>
        <w:pStyle w:val="Prrafodelista"/>
        <w:numPr>
          <w:ilvl w:val="0"/>
          <w:numId w:val="34"/>
        </w:numPr>
        <w:autoSpaceDE w:val="0"/>
        <w:autoSpaceDN w:val="0"/>
        <w:adjustRightInd w:val="0"/>
        <w:spacing w:after="160"/>
        <w:jc w:val="both"/>
        <w:rPr>
          <w:rFonts w:ascii="Arial" w:hAnsi="Arial" w:cs="Arial"/>
          <w:b/>
        </w:rPr>
      </w:pPr>
      <w:r>
        <w:rPr>
          <w:rFonts w:ascii="Arial" w:hAnsi="Arial" w:cs="Arial"/>
          <w:b/>
        </w:rPr>
        <w:t xml:space="preserve">Educación </w:t>
      </w:r>
      <w:r w:rsidRPr="002F1564">
        <w:rPr>
          <w:rFonts w:ascii="Arial" w:hAnsi="Arial" w:cs="Arial"/>
          <w:b/>
        </w:rPr>
        <w:t>en Colombia:</w:t>
      </w:r>
    </w:p>
    <w:p w14:paraId="16745179" w14:textId="07E6D263" w:rsidR="00821948" w:rsidRDefault="00821948" w:rsidP="00821948">
      <w:pPr>
        <w:autoSpaceDE w:val="0"/>
        <w:autoSpaceDN w:val="0"/>
        <w:adjustRightInd w:val="0"/>
        <w:jc w:val="both"/>
        <w:rPr>
          <w:rFonts w:ascii="Arial" w:hAnsi="Arial" w:cs="Arial"/>
          <w:color w:val="000000"/>
          <w:szCs w:val="21"/>
        </w:rPr>
      </w:pPr>
      <w:r w:rsidRPr="00D43DB8">
        <w:rPr>
          <w:rFonts w:ascii="Arial" w:hAnsi="Arial" w:cs="Arial"/>
          <w:color w:val="000000"/>
          <w:szCs w:val="21"/>
        </w:rPr>
        <w:t>Es así que según en D</w:t>
      </w:r>
      <w:r>
        <w:rPr>
          <w:rFonts w:ascii="Arial" w:hAnsi="Arial" w:cs="Arial"/>
          <w:color w:val="000000"/>
          <w:szCs w:val="21"/>
        </w:rPr>
        <w:t xml:space="preserve">ANE, la tasa bruta de natalidad en Colombia fue de 14,4 lo cual significa que en el año 2018 nacieron en promedio 14,4 niños por cada mil (1.000) habitantes del país, tomando como numerador total de nacidos vivos en el año 2018, proveniente del registro de estadísticas vitales y como denominador la población censada, por lo cual se miden los nacimientos en un periodo en relación a la población total. </w:t>
      </w:r>
    </w:p>
    <w:p w14:paraId="7B4E5421" w14:textId="3D21DAC9" w:rsidR="00821948" w:rsidRDefault="00821948" w:rsidP="00821948">
      <w:pPr>
        <w:autoSpaceDE w:val="0"/>
        <w:autoSpaceDN w:val="0"/>
        <w:adjustRightInd w:val="0"/>
        <w:jc w:val="both"/>
        <w:rPr>
          <w:rFonts w:ascii="Arial" w:hAnsi="Arial" w:cs="Arial"/>
          <w:color w:val="000000"/>
          <w:szCs w:val="21"/>
        </w:rPr>
      </w:pPr>
      <w:r>
        <w:rPr>
          <w:rFonts w:ascii="Arial" w:hAnsi="Arial" w:cs="Arial"/>
          <w:color w:val="000000"/>
          <w:szCs w:val="21"/>
        </w:rPr>
        <w:t xml:space="preserve">En este mismo sentido, los resultados del Censo Nacional de Población y Vivienda (CNPV) 2018 publicados, informando </w:t>
      </w:r>
      <w:proofErr w:type="gramStart"/>
      <w:r>
        <w:rPr>
          <w:rFonts w:ascii="Arial" w:hAnsi="Arial" w:cs="Arial"/>
          <w:color w:val="000000"/>
          <w:szCs w:val="21"/>
        </w:rPr>
        <w:t>que</w:t>
      </w:r>
      <w:proofErr w:type="gramEnd"/>
      <w:r>
        <w:rPr>
          <w:rFonts w:ascii="Arial" w:hAnsi="Arial" w:cs="Arial"/>
          <w:color w:val="000000"/>
          <w:szCs w:val="21"/>
        </w:rPr>
        <w:t xml:space="preserve"> a nivel nacional, la población total de personas censadas </w:t>
      </w:r>
      <w:r>
        <w:rPr>
          <w:rFonts w:ascii="Arial" w:hAnsi="Arial" w:cs="Arial"/>
          <w:color w:val="000000"/>
          <w:szCs w:val="21"/>
        </w:rPr>
        <w:lastRenderedPageBreak/>
        <w:t>en edades entre cero (0) y cinco (5) años de edad es de 3.688,107 personas</w:t>
      </w:r>
      <w:r>
        <w:rPr>
          <w:rStyle w:val="Refdenotaalpie"/>
          <w:rFonts w:ascii="Arial" w:hAnsi="Arial" w:cs="Arial"/>
          <w:color w:val="000000"/>
          <w:szCs w:val="21"/>
        </w:rPr>
        <w:footnoteReference w:id="5"/>
      </w:r>
      <w:r>
        <w:rPr>
          <w:rFonts w:ascii="Arial" w:hAnsi="Arial" w:cs="Arial"/>
          <w:color w:val="000000"/>
          <w:szCs w:val="21"/>
        </w:rPr>
        <w:t>, que representan el 8,35% de la población censada residente en todo el país; así mismo, la cantidad de personas dentro de este rango de edad por departamentos es la siguiente:</w:t>
      </w:r>
    </w:p>
    <w:p w14:paraId="06FE632A" w14:textId="77777777" w:rsidR="00821948" w:rsidRDefault="00821948" w:rsidP="00821948">
      <w:pPr>
        <w:autoSpaceDE w:val="0"/>
        <w:autoSpaceDN w:val="0"/>
        <w:adjustRightInd w:val="0"/>
        <w:jc w:val="both"/>
        <w:rPr>
          <w:rFonts w:ascii="Arial" w:hAnsi="Arial" w:cs="Arial"/>
          <w:color w:val="000000"/>
          <w:szCs w:val="21"/>
        </w:rPr>
      </w:pPr>
    </w:p>
    <w:tbl>
      <w:tblPr>
        <w:tblStyle w:val="Tablaconcuadrcula"/>
        <w:tblW w:w="0" w:type="auto"/>
        <w:jc w:val="center"/>
        <w:tblLook w:val="04A0" w:firstRow="1" w:lastRow="0" w:firstColumn="1" w:lastColumn="0" w:noHBand="0" w:noVBand="1"/>
      </w:tblPr>
      <w:tblGrid>
        <w:gridCol w:w="3114"/>
        <w:gridCol w:w="1984"/>
      </w:tblGrid>
      <w:tr w:rsidR="00821948" w14:paraId="1DF7242F" w14:textId="77777777" w:rsidTr="0086478F">
        <w:trPr>
          <w:jc w:val="center"/>
        </w:trPr>
        <w:tc>
          <w:tcPr>
            <w:tcW w:w="3114" w:type="dxa"/>
          </w:tcPr>
          <w:p w14:paraId="682EE865" w14:textId="77777777" w:rsidR="00821948" w:rsidRPr="00BF5587" w:rsidRDefault="00821948" w:rsidP="0086478F">
            <w:pPr>
              <w:autoSpaceDE w:val="0"/>
              <w:autoSpaceDN w:val="0"/>
              <w:adjustRightInd w:val="0"/>
              <w:spacing w:line="276" w:lineRule="auto"/>
              <w:jc w:val="both"/>
              <w:rPr>
                <w:rFonts w:ascii="Arial" w:hAnsi="Arial" w:cs="Arial"/>
                <w:b/>
                <w:color w:val="000000"/>
                <w:szCs w:val="21"/>
              </w:rPr>
            </w:pPr>
            <w:r w:rsidRPr="00BF5587">
              <w:rPr>
                <w:rFonts w:ascii="Arial" w:hAnsi="Arial" w:cs="Arial"/>
                <w:b/>
                <w:color w:val="000000"/>
                <w:szCs w:val="21"/>
              </w:rPr>
              <w:t>Departamento.</w:t>
            </w:r>
          </w:p>
        </w:tc>
        <w:tc>
          <w:tcPr>
            <w:tcW w:w="1984" w:type="dxa"/>
          </w:tcPr>
          <w:p w14:paraId="6A9655FD" w14:textId="77777777" w:rsidR="00821948" w:rsidRPr="00BF5587" w:rsidRDefault="00821948" w:rsidP="0086478F">
            <w:pPr>
              <w:autoSpaceDE w:val="0"/>
              <w:autoSpaceDN w:val="0"/>
              <w:adjustRightInd w:val="0"/>
              <w:spacing w:line="276" w:lineRule="auto"/>
              <w:jc w:val="both"/>
              <w:rPr>
                <w:rFonts w:ascii="Arial" w:hAnsi="Arial" w:cs="Arial"/>
                <w:b/>
                <w:color w:val="000000"/>
                <w:szCs w:val="21"/>
              </w:rPr>
            </w:pPr>
            <w:r w:rsidRPr="00BF5587">
              <w:rPr>
                <w:rFonts w:ascii="Arial" w:hAnsi="Arial" w:cs="Arial"/>
                <w:b/>
                <w:color w:val="000000"/>
                <w:szCs w:val="21"/>
              </w:rPr>
              <w:t>Población de</w:t>
            </w:r>
          </w:p>
          <w:p w14:paraId="246DA8F2" w14:textId="77777777" w:rsidR="00821948" w:rsidRPr="00BF5587" w:rsidRDefault="00821948" w:rsidP="0086478F">
            <w:pPr>
              <w:autoSpaceDE w:val="0"/>
              <w:autoSpaceDN w:val="0"/>
              <w:adjustRightInd w:val="0"/>
              <w:spacing w:line="276" w:lineRule="auto"/>
              <w:jc w:val="both"/>
              <w:rPr>
                <w:rFonts w:ascii="Arial" w:hAnsi="Arial" w:cs="Arial"/>
                <w:b/>
                <w:color w:val="000000"/>
                <w:szCs w:val="21"/>
              </w:rPr>
            </w:pPr>
            <w:r w:rsidRPr="00BF5587">
              <w:rPr>
                <w:rFonts w:ascii="Arial" w:hAnsi="Arial" w:cs="Arial"/>
                <w:b/>
                <w:color w:val="000000"/>
                <w:szCs w:val="21"/>
              </w:rPr>
              <w:t xml:space="preserve">0 a 5 años </w:t>
            </w:r>
          </w:p>
        </w:tc>
      </w:tr>
      <w:tr w:rsidR="00821948" w14:paraId="66502C1C" w14:textId="77777777" w:rsidTr="0086478F">
        <w:trPr>
          <w:jc w:val="center"/>
        </w:trPr>
        <w:tc>
          <w:tcPr>
            <w:tcW w:w="3114" w:type="dxa"/>
          </w:tcPr>
          <w:p w14:paraId="2D33D181" w14:textId="77777777" w:rsidR="00821948" w:rsidRPr="001A3EA2" w:rsidRDefault="00821948" w:rsidP="0086478F">
            <w:pPr>
              <w:spacing w:line="276" w:lineRule="auto"/>
              <w:rPr>
                <w:rFonts w:ascii="Arial" w:hAnsi="Arial" w:cs="Arial"/>
              </w:rPr>
            </w:pPr>
            <w:r w:rsidRPr="001A3EA2">
              <w:rPr>
                <w:rFonts w:ascii="Arial" w:hAnsi="Arial" w:cs="Arial"/>
              </w:rPr>
              <w:t>Amazonas</w:t>
            </w:r>
          </w:p>
        </w:tc>
        <w:tc>
          <w:tcPr>
            <w:tcW w:w="1984" w:type="dxa"/>
          </w:tcPr>
          <w:p w14:paraId="37F8FEB5"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8.560</w:t>
            </w:r>
          </w:p>
        </w:tc>
      </w:tr>
      <w:tr w:rsidR="00821948" w14:paraId="3833C4DA" w14:textId="77777777" w:rsidTr="0086478F">
        <w:trPr>
          <w:jc w:val="center"/>
        </w:trPr>
        <w:tc>
          <w:tcPr>
            <w:tcW w:w="3114" w:type="dxa"/>
          </w:tcPr>
          <w:p w14:paraId="2CB91D84" w14:textId="77777777" w:rsidR="00821948" w:rsidRPr="001A3EA2" w:rsidRDefault="00821948" w:rsidP="0086478F">
            <w:pPr>
              <w:spacing w:line="276" w:lineRule="auto"/>
              <w:rPr>
                <w:rFonts w:ascii="Arial" w:hAnsi="Arial" w:cs="Arial"/>
              </w:rPr>
            </w:pPr>
            <w:r w:rsidRPr="001A3EA2">
              <w:rPr>
                <w:rFonts w:ascii="Arial" w:hAnsi="Arial" w:cs="Arial"/>
              </w:rPr>
              <w:t>Antioquia</w:t>
            </w:r>
          </w:p>
        </w:tc>
        <w:tc>
          <w:tcPr>
            <w:tcW w:w="1984" w:type="dxa"/>
          </w:tcPr>
          <w:p w14:paraId="54AE27A5"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418.514</w:t>
            </w:r>
          </w:p>
        </w:tc>
      </w:tr>
      <w:tr w:rsidR="00821948" w14:paraId="063995EF" w14:textId="77777777" w:rsidTr="0086478F">
        <w:trPr>
          <w:jc w:val="center"/>
        </w:trPr>
        <w:tc>
          <w:tcPr>
            <w:tcW w:w="3114" w:type="dxa"/>
          </w:tcPr>
          <w:p w14:paraId="3513A5DB" w14:textId="77777777" w:rsidR="00821948" w:rsidRPr="001A3EA2" w:rsidRDefault="00821948" w:rsidP="0086478F">
            <w:pPr>
              <w:spacing w:line="276" w:lineRule="auto"/>
              <w:rPr>
                <w:rFonts w:ascii="Arial" w:hAnsi="Arial" w:cs="Arial"/>
              </w:rPr>
            </w:pPr>
            <w:r w:rsidRPr="001A3EA2">
              <w:rPr>
                <w:rFonts w:ascii="Arial" w:hAnsi="Arial" w:cs="Arial"/>
              </w:rPr>
              <w:t>Arauca</w:t>
            </w:r>
          </w:p>
        </w:tc>
        <w:tc>
          <w:tcPr>
            <w:tcW w:w="1984" w:type="dxa"/>
          </w:tcPr>
          <w:p w14:paraId="4DCE810C"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25.330</w:t>
            </w:r>
          </w:p>
        </w:tc>
      </w:tr>
      <w:tr w:rsidR="00821948" w14:paraId="235BF64A" w14:textId="77777777" w:rsidTr="0086478F">
        <w:trPr>
          <w:jc w:val="center"/>
        </w:trPr>
        <w:tc>
          <w:tcPr>
            <w:tcW w:w="3114" w:type="dxa"/>
          </w:tcPr>
          <w:p w14:paraId="6A39ACDE" w14:textId="77777777" w:rsidR="00821948" w:rsidRPr="001A3EA2" w:rsidRDefault="00821948" w:rsidP="0086478F">
            <w:pPr>
              <w:spacing w:line="276" w:lineRule="auto"/>
              <w:rPr>
                <w:rFonts w:ascii="Arial" w:hAnsi="Arial" w:cs="Arial"/>
              </w:rPr>
            </w:pPr>
            <w:r w:rsidRPr="001A3EA2">
              <w:rPr>
                <w:rFonts w:ascii="Arial" w:hAnsi="Arial" w:cs="Arial"/>
              </w:rPr>
              <w:t>Atlántico</w:t>
            </w:r>
          </w:p>
        </w:tc>
        <w:tc>
          <w:tcPr>
            <w:tcW w:w="1984" w:type="dxa"/>
          </w:tcPr>
          <w:p w14:paraId="41A99F95"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217.050</w:t>
            </w:r>
          </w:p>
        </w:tc>
      </w:tr>
      <w:tr w:rsidR="00821948" w14:paraId="01CCEED8" w14:textId="77777777" w:rsidTr="0086478F">
        <w:trPr>
          <w:jc w:val="center"/>
        </w:trPr>
        <w:tc>
          <w:tcPr>
            <w:tcW w:w="3114" w:type="dxa"/>
          </w:tcPr>
          <w:p w14:paraId="1A044296" w14:textId="77777777" w:rsidR="00821948" w:rsidRPr="001A3EA2" w:rsidRDefault="00821948" w:rsidP="0086478F">
            <w:pPr>
              <w:spacing w:line="276" w:lineRule="auto"/>
              <w:rPr>
                <w:rFonts w:ascii="Arial" w:hAnsi="Arial" w:cs="Arial"/>
              </w:rPr>
            </w:pPr>
            <w:r>
              <w:rPr>
                <w:rFonts w:ascii="Arial" w:hAnsi="Arial" w:cs="Arial"/>
              </w:rPr>
              <w:t>Bogotá D.C.</w:t>
            </w:r>
          </w:p>
        </w:tc>
        <w:tc>
          <w:tcPr>
            <w:tcW w:w="1984" w:type="dxa"/>
          </w:tcPr>
          <w:p w14:paraId="307B35D5"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498.377</w:t>
            </w:r>
          </w:p>
        </w:tc>
      </w:tr>
      <w:tr w:rsidR="00821948" w14:paraId="4730726F" w14:textId="77777777" w:rsidTr="0086478F">
        <w:trPr>
          <w:jc w:val="center"/>
        </w:trPr>
        <w:tc>
          <w:tcPr>
            <w:tcW w:w="3114" w:type="dxa"/>
          </w:tcPr>
          <w:p w14:paraId="2DF38C5E" w14:textId="77777777" w:rsidR="00821948" w:rsidRPr="001A3EA2" w:rsidRDefault="00821948" w:rsidP="0086478F">
            <w:pPr>
              <w:spacing w:line="276" w:lineRule="auto"/>
              <w:rPr>
                <w:rFonts w:ascii="Arial" w:hAnsi="Arial" w:cs="Arial"/>
              </w:rPr>
            </w:pPr>
            <w:r w:rsidRPr="001A3EA2">
              <w:rPr>
                <w:rFonts w:ascii="Arial" w:hAnsi="Arial" w:cs="Arial"/>
              </w:rPr>
              <w:t>Bolívar</w:t>
            </w:r>
          </w:p>
        </w:tc>
        <w:tc>
          <w:tcPr>
            <w:tcW w:w="1984" w:type="dxa"/>
          </w:tcPr>
          <w:p w14:paraId="735CB8F5"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196.703</w:t>
            </w:r>
          </w:p>
        </w:tc>
      </w:tr>
      <w:tr w:rsidR="00821948" w14:paraId="2A7E8BAA" w14:textId="77777777" w:rsidTr="0086478F">
        <w:trPr>
          <w:jc w:val="center"/>
        </w:trPr>
        <w:tc>
          <w:tcPr>
            <w:tcW w:w="3114" w:type="dxa"/>
          </w:tcPr>
          <w:p w14:paraId="28A2E7AA" w14:textId="77777777" w:rsidR="00821948" w:rsidRPr="001A3EA2" w:rsidRDefault="00821948" w:rsidP="0086478F">
            <w:pPr>
              <w:spacing w:line="276" w:lineRule="auto"/>
              <w:rPr>
                <w:rFonts w:ascii="Arial" w:hAnsi="Arial" w:cs="Arial"/>
              </w:rPr>
            </w:pPr>
            <w:r w:rsidRPr="001A3EA2">
              <w:rPr>
                <w:rFonts w:ascii="Arial" w:hAnsi="Arial" w:cs="Arial"/>
              </w:rPr>
              <w:t>Boyacá</w:t>
            </w:r>
          </w:p>
        </w:tc>
        <w:tc>
          <w:tcPr>
            <w:tcW w:w="1984" w:type="dxa"/>
          </w:tcPr>
          <w:p w14:paraId="0C9E2859"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88.579</w:t>
            </w:r>
          </w:p>
        </w:tc>
      </w:tr>
      <w:tr w:rsidR="00821948" w14:paraId="5FBB1C04" w14:textId="77777777" w:rsidTr="0086478F">
        <w:trPr>
          <w:jc w:val="center"/>
        </w:trPr>
        <w:tc>
          <w:tcPr>
            <w:tcW w:w="3114" w:type="dxa"/>
          </w:tcPr>
          <w:p w14:paraId="53C0CE7A" w14:textId="77777777" w:rsidR="00821948" w:rsidRPr="001A3EA2" w:rsidRDefault="00821948" w:rsidP="0086478F">
            <w:pPr>
              <w:spacing w:line="276" w:lineRule="auto"/>
              <w:rPr>
                <w:rFonts w:ascii="Arial" w:hAnsi="Arial" w:cs="Arial"/>
              </w:rPr>
            </w:pPr>
            <w:r w:rsidRPr="001A3EA2">
              <w:rPr>
                <w:rFonts w:ascii="Arial" w:hAnsi="Arial" w:cs="Arial"/>
              </w:rPr>
              <w:t>Caldas</w:t>
            </w:r>
          </w:p>
        </w:tc>
        <w:tc>
          <w:tcPr>
            <w:tcW w:w="1984" w:type="dxa"/>
          </w:tcPr>
          <w:p w14:paraId="26BDF05E"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59.963</w:t>
            </w:r>
          </w:p>
        </w:tc>
      </w:tr>
      <w:tr w:rsidR="00821948" w14:paraId="708CE8CB" w14:textId="77777777" w:rsidTr="0086478F">
        <w:trPr>
          <w:jc w:val="center"/>
        </w:trPr>
        <w:tc>
          <w:tcPr>
            <w:tcW w:w="3114" w:type="dxa"/>
          </w:tcPr>
          <w:p w14:paraId="282EA570" w14:textId="77777777" w:rsidR="00821948" w:rsidRPr="001A3EA2" w:rsidRDefault="00821948" w:rsidP="0086478F">
            <w:pPr>
              <w:spacing w:line="276" w:lineRule="auto"/>
              <w:rPr>
                <w:rFonts w:ascii="Arial" w:hAnsi="Arial" w:cs="Arial"/>
              </w:rPr>
            </w:pPr>
            <w:r w:rsidRPr="001A3EA2">
              <w:rPr>
                <w:rFonts w:ascii="Arial" w:hAnsi="Arial" w:cs="Arial"/>
              </w:rPr>
              <w:t>Caquetá</w:t>
            </w:r>
          </w:p>
        </w:tc>
        <w:tc>
          <w:tcPr>
            <w:tcW w:w="1984" w:type="dxa"/>
          </w:tcPr>
          <w:p w14:paraId="208D8751"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36.023</w:t>
            </w:r>
          </w:p>
        </w:tc>
      </w:tr>
      <w:tr w:rsidR="00821948" w14:paraId="4E41AF82" w14:textId="77777777" w:rsidTr="0086478F">
        <w:trPr>
          <w:jc w:val="center"/>
        </w:trPr>
        <w:tc>
          <w:tcPr>
            <w:tcW w:w="3114" w:type="dxa"/>
          </w:tcPr>
          <w:p w14:paraId="68CBA0B1" w14:textId="77777777" w:rsidR="00821948" w:rsidRPr="001A3EA2" w:rsidRDefault="00821948" w:rsidP="0086478F">
            <w:pPr>
              <w:spacing w:line="276" w:lineRule="auto"/>
              <w:rPr>
                <w:rFonts w:ascii="Arial" w:hAnsi="Arial" w:cs="Arial"/>
              </w:rPr>
            </w:pPr>
            <w:r w:rsidRPr="001A3EA2">
              <w:rPr>
                <w:rFonts w:ascii="Arial" w:hAnsi="Arial" w:cs="Arial"/>
              </w:rPr>
              <w:t>Casanare</w:t>
            </w:r>
          </w:p>
        </w:tc>
        <w:tc>
          <w:tcPr>
            <w:tcW w:w="1984" w:type="dxa"/>
          </w:tcPr>
          <w:p w14:paraId="66E08455"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38.165</w:t>
            </w:r>
          </w:p>
        </w:tc>
      </w:tr>
      <w:tr w:rsidR="00821948" w14:paraId="5ADA84C0" w14:textId="77777777" w:rsidTr="0086478F">
        <w:trPr>
          <w:jc w:val="center"/>
        </w:trPr>
        <w:tc>
          <w:tcPr>
            <w:tcW w:w="3114" w:type="dxa"/>
          </w:tcPr>
          <w:p w14:paraId="48F6E704" w14:textId="77777777" w:rsidR="00821948" w:rsidRPr="001A3EA2" w:rsidRDefault="00821948" w:rsidP="0086478F">
            <w:pPr>
              <w:spacing w:line="276" w:lineRule="auto"/>
              <w:rPr>
                <w:rFonts w:ascii="Arial" w:hAnsi="Arial" w:cs="Arial"/>
              </w:rPr>
            </w:pPr>
            <w:r w:rsidRPr="001A3EA2">
              <w:rPr>
                <w:rFonts w:ascii="Arial" w:hAnsi="Arial" w:cs="Arial"/>
              </w:rPr>
              <w:t>Cauca</w:t>
            </w:r>
          </w:p>
        </w:tc>
        <w:tc>
          <w:tcPr>
            <w:tcW w:w="1984" w:type="dxa"/>
          </w:tcPr>
          <w:p w14:paraId="430967A9"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116.311</w:t>
            </w:r>
          </w:p>
        </w:tc>
      </w:tr>
      <w:tr w:rsidR="00821948" w14:paraId="5353A00D" w14:textId="77777777" w:rsidTr="0086478F">
        <w:trPr>
          <w:jc w:val="center"/>
        </w:trPr>
        <w:tc>
          <w:tcPr>
            <w:tcW w:w="3114" w:type="dxa"/>
          </w:tcPr>
          <w:p w14:paraId="0C23A919" w14:textId="77777777" w:rsidR="00821948" w:rsidRPr="001A3EA2" w:rsidRDefault="00821948" w:rsidP="0086478F">
            <w:pPr>
              <w:spacing w:line="276" w:lineRule="auto"/>
              <w:rPr>
                <w:rFonts w:ascii="Arial" w:hAnsi="Arial" w:cs="Arial"/>
              </w:rPr>
            </w:pPr>
            <w:r w:rsidRPr="001A3EA2">
              <w:rPr>
                <w:rFonts w:ascii="Arial" w:hAnsi="Arial" w:cs="Arial"/>
              </w:rPr>
              <w:t>Cesar</w:t>
            </w:r>
          </w:p>
        </w:tc>
        <w:tc>
          <w:tcPr>
            <w:tcW w:w="1984" w:type="dxa"/>
          </w:tcPr>
          <w:p w14:paraId="4F1AD469"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125.362</w:t>
            </w:r>
          </w:p>
        </w:tc>
      </w:tr>
      <w:tr w:rsidR="00821948" w14:paraId="0CF57DF3" w14:textId="77777777" w:rsidTr="0086478F">
        <w:trPr>
          <w:jc w:val="center"/>
        </w:trPr>
        <w:tc>
          <w:tcPr>
            <w:tcW w:w="3114" w:type="dxa"/>
          </w:tcPr>
          <w:p w14:paraId="4A2FFFBE" w14:textId="77777777" w:rsidR="00821948" w:rsidRPr="001A3EA2" w:rsidRDefault="00821948" w:rsidP="0086478F">
            <w:pPr>
              <w:spacing w:line="276" w:lineRule="auto"/>
              <w:rPr>
                <w:rFonts w:ascii="Arial" w:hAnsi="Arial" w:cs="Arial"/>
              </w:rPr>
            </w:pPr>
            <w:r w:rsidRPr="001A3EA2">
              <w:rPr>
                <w:rFonts w:ascii="Arial" w:hAnsi="Arial" w:cs="Arial"/>
              </w:rPr>
              <w:t>Chocó</w:t>
            </w:r>
          </w:p>
        </w:tc>
        <w:tc>
          <w:tcPr>
            <w:tcW w:w="1984" w:type="dxa"/>
          </w:tcPr>
          <w:p w14:paraId="2E7300E1"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61.789</w:t>
            </w:r>
          </w:p>
        </w:tc>
      </w:tr>
      <w:tr w:rsidR="00821948" w14:paraId="7D969E5D" w14:textId="77777777" w:rsidTr="0086478F">
        <w:trPr>
          <w:jc w:val="center"/>
        </w:trPr>
        <w:tc>
          <w:tcPr>
            <w:tcW w:w="3114" w:type="dxa"/>
          </w:tcPr>
          <w:p w14:paraId="40ED8E52" w14:textId="77777777" w:rsidR="00821948" w:rsidRPr="001A3EA2" w:rsidRDefault="00821948" w:rsidP="0086478F">
            <w:pPr>
              <w:spacing w:line="276" w:lineRule="auto"/>
              <w:rPr>
                <w:rFonts w:ascii="Arial" w:hAnsi="Arial" w:cs="Arial"/>
              </w:rPr>
            </w:pPr>
            <w:r w:rsidRPr="001A3EA2">
              <w:rPr>
                <w:rFonts w:ascii="Arial" w:hAnsi="Arial" w:cs="Arial"/>
              </w:rPr>
              <w:t>Córdoba</w:t>
            </w:r>
          </w:p>
        </w:tc>
        <w:tc>
          <w:tcPr>
            <w:tcW w:w="1984" w:type="dxa"/>
          </w:tcPr>
          <w:p w14:paraId="7479BEB8"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151.875</w:t>
            </w:r>
          </w:p>
        </w:tc>
      </w:tr>
      <w:tr w:rsidR="00821948" w14:paraId="6D4D8AE1" w14:textId="77777777" w:rsidTr="0086478F">
        <w:trPr>
          <w:jc w:val="center"/>
        </w:trPr>
        <w:tc>
          <w:tcPr>
            <w:tcW w:w="3114" w:type="dxa"/>
          </w:tcPr>
          <w:p w14:paraId="16464A00" w14:textId="77777777" w:rsidR="00821948" w:rsidRPr="001A3EA2" w:rsidRDefault="00821948" w:rsidP="0086478F">
            <w:pPr>
              <w:spacing w:line="276" w:lineRule="auto"/>
              <w:rPr>
                <w:rFonts w:ascii="Arial" w:hAnsi="Arial" w:cs="Arial"/>
              </w:rPr>
            </w:pPr>
            <w:r w:rsidRPr="001A3EA2">
              <w:rPr>
                <w:rFonts w:ascii="Arial" w:hAnsi="Arial" w:cs="Arial"/>
              </w:rPr>
              <w:t>Cundinamarca</w:t>
            </w:r>
          </w:p>
        </w:tc>
        <w:tc>
          <w:tcPr>
            <w:tcW w:w="1984" w:type="dxa"/>
          </w:tcPr>
          <w:p w14:paraId="2191B15A"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223.338</w:t>
            </w:r>
          </w:p>
        </w:tc>
      </w:tr>
      <w:tr w:rsidR="00821948" w14:paraId="194F4270" w14:textId="77777777" w:rsidTr="0086478F">
        <w:trPr>
          <w:jc w:val="center"/>
        </w:trPr>
        <w:tc>
          <w:tcPr>
            <w:tcW w:w="3114" w:type="dxa"/>
          </w:tcPr>
          <w:p w14:paraId="52D5DAFD" w14:textId="77777777" w:rsidR="00821948" w:rsidRPr="001A3EA2" w:rsidRDefault="00821948" w:rsidP="0086478F">
            <w:pPr>
              <w:spacing w:line="276" w:lineRule="auto"/>
              <w:rPr>
                <w:rFonts w:ascii="Arial" w:hAnsi="Arial" w:cs="Arial"/>
              </w:rPr>
            </w:pPr>
            <w:r w:rsidRPr="001A3EA2">
              <w:rPr>
                <w:rFonts w:ascii="Arial" w:hAnsi="Arial" w:cs="Arial"/>
              </w:rPr>
              <w:t>Guainía</w:t>
            </w:r>
          </w:p>
        </w:tc>
        <w:tc>
          <w:tcPr>
            <w:tcW w:w="1984" w:type="dxa"/>
          </w:tcPr>
          <w:p w14:paraId="713F027C"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5.322</w:t>
            </w:r>
          </w:p>
        </w:tc>
      </w:tr>
      <w:tr w:rsidR="00821948" w14:paraId="686A352D" w14:textId="77777777" w:rsidTr="0086478F">
        <w:trPr>
          <w:jc w:val="center"/>
        </w:trPr>
        <w:tc>
          <w:tcPr>
            <w:tcW w:w="3114" w:type="dxa"/>
          </w:tcPr>
          <w:p w14:paraId="10B4920A" w14:textId="77777777" w:rsidR="00821948" w:rsidRPr="001A3EA2" w:rsidRDefault="00821948" w:rsidP="0086478F">
            <w:pPr>
              <w:spacing w:line="276" w:lineRule="auto"/>
              <w:rPr>
                <w:rFonts w:ascii="Arial" w:hAnsi="Arial" w:cs="Arial"/>
              </w:rPr>
            </w:pPr>
            <w:r w:rsidRPr="001A3EA2">
              <w:rPr>
                <w:rFonts w:ascii="Arial" w:hAnsi="Arial" w:cs="Arial"/>
              </w:rPr>
              <w:t>Guaviare</w:t>
            </w:r>
          </w:p>
        </w:tc>
        <w:tc>
          <w:tcPr>
            <w:tcW w:w="1984" w:type="dxa"/>
          </w:tcPr>
          <w:p w14:paraId="7A534AD1"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6.446</w:t>
            </w:r>
          </w:p>
        </w:tc>
      </w:tr>
      <w:tr w:rsidR="00821948" w14:paraId="789FD4F9" w14:textId="77777777" w:rsidTr="0086478F">
        <w:trPr>
          <w:jc w:val="center"/>
        </w:trPr>
        <w:tc>
          <w:tcPr>
            <w:tcW w:w="3114" w:type="dxa"/>
          </w:tcPr>
          <w:p w14:paraId="4D86E5ED" w14:textId="77777777" w:rsidR="00821948" w:rsidRPr="001A3EA2" w:rsidRDefault="00821948" w:rsidP="0086478F">
            <w:pPr>
              <w:spacing w:line="276" w:lineRule="auto"/>
              <w:rPr>
                <w:rFonts w:ascii="Arial" w:hAnsi="Arial" w:cs="Arial"/>
              </w:rPr>
            </w:pPr>
            <w:r w:rsidRPr="001A3EA2">
              <w:rPr>
                <w:rFonts w:ascii="Arial" w:hAnsi="Arial" w:cs="Arial"/>
              </w:rPr>
              <w:t>Huila</w:t>
            </w:r>
          </w:p>
        </w:tc>
        <w:tc>
          <w:tcPr>
            <w:tcW w:w="1984" w:type="dxa"/>
          </w:tcPr>
          <w:p w14:paraId="4B2F8220"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97.652</w:t>
            </w:r>
          </w:p>
        </w:tc>
      </w:tr>
      <w:tr w:rsidR="00821948" w14:paraId="0D407448" w14:textId="77777777" w:rsidTr="0086478F">
        <w:trPr>
          <w:jc w:val="center"/>
        </w:trPr>
        <w:tc>
          <w:tcPr>
            <w:tcW w:w="3114" w:type="dxa"/>
          </w:tcPr>
          <w:p w14:paraId="26BA3C03" w14:textId="77777777" w:rsidR="00821948" w:rsidRPr="001A3EA2" w:rsidRDefault="00821948" w:rsidP="0086478F">
            <w:pPr>
              <w:spacing w:line="276" w:lineRule="auto"/>
              <w:rPr>
                <w:rFonts w:ascii="Arial" w:hAnsi="Arial" w:cs="Arial"/>
              </w:rPr>
            </w:pPr>
            <w:r>
              <w:rPr>
                <w:rFonts w:ascii="Arial" w:hAnsi="Arial" w:cs="Arial"/>
              </w:rPr>
              <w:t>La G</w:t>
            </w:r>
            <w:r w:rsidRPr="001A3EA2">
              <w:rPr>
                <w:rFonts w:ascii="Arial" w:hAnsi="Arial" w:cs="Arial"/>
              </w:rPr>
              <w:t>uajira</w:t>
            </w:r>
          </w:p>
        </w:tc>
        <w:tc>
          <w:tcPr>
            <w:tcW w:w="1984" w:type="dxa"/>
          </w:tcPr>
          <w:p w14:paraId="519CF3C4"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117.543</w:t>
            </w:r>
          </w:p>
        </w:tc>
      </w:tr>
      <w:tr w:rsidR="00821948" w14:paraId="03BC23FC" w14:textId="77777777" w:rsidTr="0086478F">
        <w:trPr>
          <w:jc w:val="center"/>
        </w:trPr>
        <w:tc>
          <w:tcPr>
            <w:tcW w:w="3114" w:type="dxa"/>
          </w:tcPr>
          <w:p w14:paraId="7CB9ABF8" w14:textId="77777777" w:rsidR="00821948" w:rsidRPr="001A3EA2" w:rsidRDefault="00821948" w:rsidP="0086478F">
            <w:pPr>
              <w:spacing w:line="276" w:lineRule="auto"/>
              <w:rPr>
                <w:rFonts w:ascii="Arial" w:hAnsi="Arial" w:cs="Arial"/>
              </w:rPr>
            </w:pPr>
            <w:r w:rsidRPr="001A3EA2">
              <w:rPr>
                <w:rFonts w:ascii="Arial" w:hAnsi="Arial" w:cs="Arial"/>
              </w:rPr>
              <w:t>Magdalena</w:t>
            </w:r>
          </w:p>
        </w:tc>
        <w:tc>
          <w:tcPr>
            <w:tcW w:w="1984" w:type="dxa"/>
          </w:tcPr>
          <w:p w14:paraId="7A0743AC"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136.194</w:t>
            </w:r>
          </w:p>
        </w:tc>
      </w:tr>
      <w:tr w:rsidR="00821948" w14:paraId="1B6C0AF7" w14:textId="77777777" w:rsidTr="0086478F">
        <w:trPr>
          <w:jc w:val="center"/>
        </w:trPr>
        <w:tc>
          <w:tcPr>
            <w:tcW w:w="3114" w:type="dxa"/>
          </w:tcPr>
          <w:p w14:paraId="63BD2FD2" w14:textId="77777777" w:rsidR="00821948" w:rsidRPr="001A3EA2" w:rsidRDefault="00821948" w:rsidP="0086478F">
            <w:pPr>
              <w:spacing w:line="276" w:lineRule="auto"/>
              <w:rPr>
                <w:rFonts w:ascii="Arial" w:hAnsi="Arial" w:cs="Arial"/>
              </w:rPr>
            </w:pPr>
            <w:r w:rsidRPr="001A3EA2">
              <w:rPr>
                <w:rFonts w:ascii="Arial" w:hAnsi="Arial" w:cs="Arial"/>
              </w:rPr>
              <w:t>Meta</w:t>
            </w:r>
          </w:p>
        </w:tc>
        <w:tc>
          <w:tcPr>
            <w:tcW w:w="1984" w:type="dxa"/>
          </w:tcPr>
          <w:p w14:paraId="6BE06ABF"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83.437</w:t>
            </w:r>
          </w:p>
        </w:tc>
      </w:tr>
      <w:tr w:rsidR="00821948" w14:paraId="273CA835" w14:textId="77777777" w:rsidTr="0086478F">
        <w:trPr>
          <w:jc w:val="center"/>
        </w:trPr>
        <w:tc>
          <w:tcPr>
            <w:tcW w:w="3114" w:type="dxa"/>
          </w:tcPr>
          <w:p w14:paraId="1AED56A9" w14:textId="77777777" w:rsidR="00821948" w:rsidRPr="001A3EA2" w:rsidRDefault="00821948" w:rsidP="0086478F">
            <w:pPr>
              <w:spacing w:line="276" w:lineRule="auto"/>
              <w:rPr>
                <w:rFonts w:ascii="Arial" w:hAnsi="Arial" w:cs="Arial"/>
              </w:rPr>
            </w:pPr>
            <w:r w:rsidRPr="001A3EA2">
              <w:rPr>
                <w:rFonts w:ascii="Arial" w:hAnsi="Arial" w:cs="Arial"/>
              </w:rPr>
              <w:t>Nariño</w:t>
            </w:r>
          </w:p>
        </w:tc>
        <w:tc>
          <w:tcPr>
            <w:tcW w:w="1984" w:type="dxa"/>
          </w:tcPr>
          <w:p w14:paraId="1E225C53"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106.700</w:t>
            </w:r>
          </w:p>
        </w:tc>
      </w:tr>
      <w:tr w:rsidR="00821948" w14:paraId="120B9441" w14:textId="77777777" w:rsidTr="0086478F">
        <w:trPr>
          <w:jc w:val="center"/>
        </w:trPr>
        <w:tc>
          <w:tcPr>
            <w:tcW w:w="3114" w:type="dxa"/>
          </w:tcPr>
          <w:p w14:paraId="5D0DBABD" w14:textId="77777777" w:rsidR="00821948" w:rsidRPr="001A3EA2" w:rsidRDefault="00821948" w:rsidP="0086478F">
            <w:pPr>
              <w:spacing w:line="276" w:lineRule="auto"/>
              <w:rPr>
                <w:rFonts w:ascii="Arial" w:hAnsi="Arial" w:cs="Arial"/>
              </w:rPr>
            </w:pPr>
            <w:r w:rsidRPr="001A3EA2">
              <w:rPr>
                <w:rFonts w:ascii="Arial" w:hAnsi="Arial" w:cs="Arial"/>
              </w:rPr>
              <w:t xml:space="preserve">Norte de </w:t>
            </w:r>
            <w:r>
              <w:rPr>
                <w:rFonts w:ascii="Arial" w:hAnsi="Arial" w:cs="Arial"/>
              </w:rPr>
              <w:t>S</w:t>
            </w:r>
            <w:r w:rsidRPr="001A3EA2">
              <w:rPr>
                <w:rFonts w:ascii="Arial" w:hAnsi="Arial" w:cs="Arial"/>
              </w:rPr>
              <w:t>antander</w:t>
            </w:r>
          </w:p>
        </w:tc>
        <w:tc>
          <w:tcPr>
            <w:tcW w:w="1984" w:type="dxa"/>
          </w:tcPr>
          <w:p w14:paraId="72C1DB6B"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121.151</w:t>
            </w:r>
          </w:p>
        </w:tc>
      </w:tr>
      <w:tr w:rsidR="00821948" w14:paraId="52AB11A1" w14:textId="77777777" w:rsidTr="0086478F">
        <w:trPr>
          <w:jc w:val="center"/>
        </w:trPr>
        <w:tc>
          <w:tcPr>
            <w:tcW w:w="3114" w:type="dxa"/>
          </w:tcPr>
          <w:p w14:paraId="6143492B" w14:textId="77777777" w:rsidR="00821948" w:rsidRPr="001A3EA2" w:rsidRDefault="00821948" w:rsidP="0086478F">
            <w:pPr>
              <w:spacing w:line="276" w:lineRule="auto"/>
              <w:rPr>
                <w:rFonts w:ascii="Arial" w:hAnsi="Arial" w:cs="Arial"/>
              </w:rPr>
            </w:pPr>
            <w:r w:rsidRPr="001A3EA2">
              <w:rPr>
                <w:rFonts w:ascii="Arial" w:hAnsi="Arial" w:cs="Arial"/>
              </w:rPr>
              <w:t>Putumayo</w:t>
            </w:r>
          </w:p>
        </w:tc>
        <w:tc>
          <w:tcPr>
            <w:tcW w:w="1984" w:type="dxa"/>
          </w:tcPr>
          <w:p w14:paraId="6D5AE25E"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27.033</w:t>
            </w:r>
          </w:p>
        </w:tc>
      </w:tr>
      <w:tr w:rsidR="00821948" w14:paraId="6987741D" w14:textId="77777777" w:rsidTr="0086478F">
        <w:trPr>
          <w:jc w:val="center"/>
        </w:trPr>
        <w:tc>
          <w:tcPr>
            <w:tcW w:w="3114" w:type="dxa"/>
          </w:tcPr>
          <w:p w14:paraId="07D03378" w14:textId="77777777" w:rsidR="00821948" w:rsidRPr="001A3EA2" w:rsidRDefault="00821948" w:rsidP="0086478F">
            <w:pPr>
              <w:spacing w:line="276" w:lineRule="auto"/>
              <w:rPr>
                <w:rFonts w:ascii="Arial" w:hAnsi="Arial" w:cs="Arial"/>
              </w:rPr>
            </w:pPr>
            <w:r w:rsidRPr="001A3EA2">
              <w:rPr>
                <w:rFonts w:ascii="Arial" w:hAnsi="Arial" w:cs="Arial"/>
              </w:rPr>
              <w:t>Quindío</w:t>
            </w:r>
          </w:p>
        </w:tc>
        <w:tc>
          <w:tcPr>
            <w:tcW w:w="1984" w:type="dxa"/>
          </w:tcPr>
          <w:p w14:paraId="59533E3C"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32.672</w:t>
            </w:r>
          </w:p>
        </w:tc>
      </w:tr>
      <w:tr w:rsidR="00821948" w14:paraId="55C0649D" w14:textId="77777777" w:rsidTr="0086478F">
        <w:trPr>
          <w:jc w:val="center"/>
        </w:trPr>
        <w:tc>
          <w:tcPr>
            <w:tcW w:w="3114" w:type="dxa"/>
          </w:tcPr>
          <w:p w14:paraId="0C7E6118" w14:textId="77777777" w:rsidR="00821948" w:rsidRPr="001A3EA2" w:rsidRDefault="00821948" w:rsidP="0086478F">
            <w:pPr>
              <w:spacing w:line="276" w:lineRule="auto"/>
              <w:rPr>
                <w:rFonts w:ascii="Arial" w:hAnsi="Arial" w:cs="Arial"/>
              </w:rPr>
            </w:pPr>
            <w:r w:rsidRPr="001A3EA2">
              <w:rPr>
                <w:rFonts w:ascii="Arial" w:hAnsi="Arial" w:cs="Arial"/>
              </w:rPr>
              <w:t>Risaralda</w:t>
            </w:r>
          </w:p>
        </w:tc>
        <w:tc>
          <w:tcPr>
            <w:tcW w:w="1984" w:type="dxa"/>
          </w:tcPr>
          <w:p w14:paraId="675F800D"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57.723</w:t>
            </w:r>
          </w:p>
        </w:tc>
      </w:tr>
      <w:tr w:rsidR="00821948" w14:paraId="3C1FCB80" w14:textId="77777777" w:rsidTr="0086478F">
        <w:trPr>
          <w:jc w:val="center"/>
        </w:trPr>
        <w:tc>
          <w:tcPr>
            <w:tcW w:w="3114" w:type="dxa"/>
          </w:tcPr>
          <w:p w14:paraId="50E0B878" w14:textId="77777777" w:rsidR="00821948" w:rsidRPr="001A3EA2" w:rsidRDefault="00821948" w:rsidP="0086478F">
            <w:pPr>
              <w:spacing w:line="276" w:lineRule="auto"/>
              <w:rPr>
                <w:rFonts w:ascii="Arial" w:hAnsi="Arial" w:cs="Arial"/>
              </w:rPr>
            </w:pPr>
            <w:r>
              <w:rPr>
                <w:rFonts w:ascii="Arial" w:hAnsi="Arial" w:cs="Arial"/>
              </w:rPr>
              <w:t>San Andrés y P</w:t>
            </w:r>
            <w:r w:rsidRPr="001A3EA2">
              <w:rPr>
                <w:rFonts w:ascii="Arial" w:hAnsi="Arial" w:cs="Arial"/>
              </w:rPr>
              <w:t>rovidencia</w:t>
            </w:r>
          </w:p>
        </w:tc>
        <w:tc>
          <w:tcPr>
            <w:tcW w:w="1984" w:type="dxa"/>
          </w:tcPr>
          <w:p w14:paraId="5811C0D7"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4.136</w:t>
            </w:r>
          </w:p>
        </w:tc>
      </w:tr>
      <w:tr w:rsidR="00821948" w14:paraId="25A473E4" w14:textId="77777777" w:rsidTr="0086478F">
        <w:trPr>
          <w:jc w:val="center"/>
        </w:trPr>
        <w:tc>
          <w:tcPr>
            <w:tcW w:w="3114" w:type="dxa"/>
          </w:tcPr>
          <w:p w14:paraId="2ACECDB6" w14:textId="77777777" w:rsidR="00821948" w:rsidRPr="001A3EA2" w:rsidRDefault="00821948" w:rsidP="0086478F">
            <w:pPr>
              <w:spacing w:line="276" w:lineRule="auto"/>
              <w:rPr>
                <w:rFonts w:ascii="Arial" w:hAnsi="Arial" w:cs="Arial"/>
              </w:rPr>
            </w:pPr>
            <w:r w:rsidRPr="001A3EA2">
              <w:rPr>
                <w:rFonts w:ascii="Arial" w:hAnsi="Arial" w:cs="Arial"/>
              </w:rPr>
              <w:t>Santander</w:t>
            </w:r>
          </w:p>
        </w:tc>
        <w:tc>
          <w:tcPr>
            <w:tcW w:w="1984" w:type="dxa"/>
          </w:tcPr>
          <w:p w14:paraId="5AB67B49"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163.929</w:t>
            </w:r>
          </w:p>
        </w:tc>
      </w:tr>
      <w:tr w:rsidR="00821948" w14:paraId="77449B98" w14:textId="77777777" w:rsidTr="0086478F">
        <w:trPr>
          <w:jc w:val="center"/>
        </w:trPr>
        <w:tc>
          <w:tcPr>
            <w:tcW w:w="3114" w:type="dxa"/>
          </w:tcPr>
          <w:p w14:paraId="30FEB989" w14:textId="77777777" w:rsidR="00821948" w:rsidRPr="001A3EA2" w:rsidRDefault="00821948" w:rsidP="0086478F">
            <w:pPr>
              <w:spacing w:line="276" w:lineRule="auto"/>
              <w:rPr>
                <w:rFonts w:ascii="Arial" w:hAnsi="Arial" w:cs="Arial"/>
              </w:rPr>
            </w:pPr>
            <w:r w:rsidRPr="001A3EA2">
              <w:rPr>
                <w:rFonts w:ascii="Arial" w:hAnsi="Arial" w:cs="Arial"/>
              </w:rPr>
              <w:t>Sucre</w:t>
            </w:r>
          </w:p>
        </w:tc>
        <w:tc>
          <w:tcPr>
            <w:tcW w:w="1984" w:type="dxa"/>
          </w:tcPr>
          <w:p w14:paraId="37209017"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85.933</w:t>
            </w:r>
          </w:p>
        </w:tc>
      </w:tr>
      <w:tr w:rsidR="00821948" w14:paraId="3F6496B2" w14:textId="77777777" w:rsidTr="0086478F">
        <w:trPr>
          <w:jc w:val="center"/>
        </w:trPr>
        <w:tc>
          <w:tcPr>
            <w:tcW w:w="3114" w:type="dxa"/>
          </w:tcPr>
          <w:p w14:paraId="1E11FCDF" w14:textId="77777777" w:rsidR="00821948" w:rsidRPr="001A3EA2" w:rsidRDefault="00821948" w:rsidP="0086478F">
            <w:pPr>
              <w:spacing w:line="276" w:lineRule="auto"/>
              <w:rPr>
                <w:rFonts w:ascii="Arial" w:hAnsi="Arial" w:cs="Arial"/>
              </w:rPr>
            </w:pPr>
            <w:r w:rsidRPr="001A3EA2">
              <w:rPr>
                <w:rFonts w:ascii="Arial" w:hAnsi="Arial" w:cs="Arial"/>
              </w:rPr>
              <w:t>Tolima</w:t>
            </w:r>
          </w:p>
        </w:tc>
        <w:tc>
          <w:tcPr>
            <w:tcW w:w="1984" w:type="dxa"/>
          </w:tcPr>
          <w:p w14:paraId="331ECB28"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96.419</w:t>
            </w:r>
          </w:p>
        </w:tc>
      </w:tr>
      <w:tr w:rsidR="00821948" w14:paraId="430496A1" w14:textId="77777777" w:rsidTr="0086478F">
        <w:trPr>
          <w:jc w:val="center"/>
        </w:trPr>
        <w:tc>
          <w:tcPr>
            <w:tcW w:w="3114" w:type="dxa"/>
          </w:tcPr>
          <w:p w14:paraId="10F60A5A" w14:textId="77777777" w:rsidR="00821948" w:rsidRPr="001A3EA2" w:rsidRDefault="00821948" w:rsidP="0086478F">
            <w:pPr>
              <w:spacing w:line="276" w:lineRule="auto"/>
              <w:rPr>
                <w:rFonts w:ascii="Arial" w:hAnsi="Arial" w:cs="Arial"/>
              </w:rPr>
            </w:pPr>
            <w:r w:rsidRPr="001A3EA2">
              <w:rPr>
                <w:rFonts w:ascii="Arial" w:hAnsi="Arial" w:cs="Arial"/>
              </w:rPr>
              <w:lastRenderedPageBreak/>
              <w:t>Valle</w:t>
            </w:r>
            <w:r>
              <w:rPr>
                <w:rFonts w:ascii="Arial" w:hAnsi="Arial" w:cs="Arial"/>
              </w:rPr>
              <w:t xml:space="preserve"> del Cauca</w:t>
            </w:r>
          </w:p>
        </w:tc>
        <w:tc>
          <w:tcPr>
            <w:tcW w:w="1984" w:type="dxa"/>
          </w:tcPr>
          <w:p w14:paraId="49F7D073"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264327</w:t>
            </w:r>
          </w:p>
        </w:tc>
      </w:tr>
      <w:tr w:rsidR="00821948" w14:paraId="1C433F23" w14:textId="77777777" w:rsidTr="0086478F">
        <w:trPr>
          <w:jc w:val="center"/>
        </w:trPr>
        <w:tc>
          <w:tcPr>
            <w:tcW w:w="3114" w:type="dxa"/>
          </w:tcPr>
          <w:p w14:paraId="221389F0" w14:textId="77777777" w:rsidR="00821948" w:rsidRPr="001A3EA2" w:rsidRDefault="00821948" w:rsidP="0086478F">
            <w:pPr>
              <w:spacing w:line="276" w:lineRule="auto"/>
              <w:rPr>
                <w:rFonts w:ascii="Arial" w:hAnsi="Arial" w:cs="Arial"/>
              </w:rPr>
            </w:pPr>
            <w:r w:rsidRPr="001A3EA2">
              <w:rPr>
                <w:rFonts w:ascii="Arial" w:hAnsi="Arial" w:cs="Arial"/>
              </w:rPr>
              <w:t>Vaupés</w:t>
            </w:r>
          </w:p>
        </w:tc>
        <w:tc>
          <w:tcPr>
            <w:tcW w:w="1984" w:type="dxa"/>
          </w:tcPr>
          <w:p w14:paraId="629F81CB"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4.136</w:t>
            </w:r>
          </w:p>
        </w:tc>
      </w:tr>
      <w:tr w:rsidR="00821948" w14:paraId="48B775C9" w14:textId="77777777" w:rsidTr="0086478F">
        <w:trPr>
          <w:jc w:val="center"/>
        </w:trPr>
        <w:tc>
          <w:tcPr>
            <w:tcW w:w="3114" w:type="dxa"/>
          </w:tcPr>
          <w:p w14:paraId="5AD9D4E4" w14:textId="77777777" w:rsidR="00821948" w:rsidRPr="001A3EA2" w:rsidRDefault="00821948" w:rsidP="0086478F">
            <w:pPr>
              <w:spacing w:line="276" w:lineRule="auto"/>
              <w:rPr>
                <w:rFonts w:ascii="Arial" w:hAnsi="Arial" w:cs="Arial"/>
              </w:rPr>
            </w:pPr>
            <w:r w:rsidRPr="001A3EA2">
              <w:rPr>
                <w:rFonts w:ascii="Arial" w:hAnsi="Arial" w:cs="Arial"/>
              </w:rPr>
              <w:t>Vichada</w:t>
            </w:r>
          </w:p>
        </w:tc>
        <w:tc>
          <w:tcPr>
            <w:tcW w:w="1984" w:type="dxa"/>
          </w:tcPr>
          <w:p w14:paraId="71C90AFD" w14:textId="77777777" w:rsidR="00821948" w:rsidRDefault="00821948" w:rsidP="0086478F">
            <w:pPr>
              <w:autoSpaceDE w:val="0"/>
              <w:autoSpaceDN w:val="0"/>
              <w:adjustRightInd w:val="0"/>
              <w:spacing w:line="276" w:lineRule="auto"/>
              <w:jc w:val="both"/>
              <w:rPr>
                <w:rFonts w:ascii="Arial" w:hAnsi="Arial" w:cs="Arial"/>
                <w:color w:val="000000"/>
                <w:szCs w:val="21"/>
              </w:rPr>
            </w:pPr>
            <w:r>
              <w:rPr>
                <w:rFonts w:ascii="Arial" w:hAnsi="Arial" w:cs="Arial"/>
                <w:color w:val="000000"/>
                <w:szCs w:val="21"/>
              </w:rPr>
              <w:t>11.527</w:t>
            </w:r>
          </w:p>
        </w:tc>
      </w:tr>
      <w:tr w:rsidR="00821948" w:rsidRPr="00BF5587" w14:paraId="1691ADA3" w14:textId="77777777" w:rsidTr="0086478F">
        <w:trPr>
          <w:jc w:val="center"/>
        </w:trPr>
        <w:tc>
          <w:tcPr>
            <w:tcW w:w="3114" w:type="dxa"/>
          </w:tcPr>
          <w:p w14:paraId="412E6CD2" w14:textId="77777777" w:rsidR="00821948" w:rsidRPr="00BF5587" w:rsidRDefault="00821948" w:rsidP="0086478F">
            <w:pPr>
              <w:autoSpaceDE w:val="0"/>
              <w:autoSpaceDN w:val="0"/>
              <w:adjustRightInd w:val="0"/>
              <w:spacing w:line="276" w:lineRule="auto"/>
              <w:rPr>
                <w:rFonts w:ascii="Arial" w:hAnsi="Arial" w:cs="Arial"/>
                <w:b/>
                <w:color w:val="000000"/>
                <w:szCs w:val="21"/>
              </w:rPr>
            </w:pPr>
            <w:r w:rsidRPr="00BF5587">
              <w:rPr>
                <w:rFonts w:ascii="Arial" w:hAnsi="Arial" w:cs="Arial"/>
                <w:b/>
                <w:color w:val="000000"/>
                <w:szCs w:val="21"/>
              </w:rPr>
              <w:t>TOTAL</w:t>
            </w:r>
          </w:p>
        </w:tc>
        <w:tc>
          <w:tcPr>
            <w:tcW w:w="1984" w:type="dxa"/>
          </w:tcPr>
          <w:p w14:paraId="2D119519" w14:textId="77777777" w:rsidR="00821948" w:rsidRPr="00BF5587" w:rsidRDefault="00821948" w:rsidP="0086478F">
            <w:pPr>
              <w:autoSpaceDE w:val="0"/>
              <w:autoSpaceDN w:val="0"/>
              <w:adjustRightInd w:val="0"/>
              <w:spacing w:line="276" w:lineRule="auto"/>
              <w:rPr>
                <w:rFonts w:ascii="Arial" w:hAnsi="Arial" w:cs="Arial"/>
                <w:b/>
                <w:color w:val="000000"/>
                <w:szCs w:val="21"/>
              </w:rPr>
            </w:pPr>
            <w:r w:rsidRPr="00BF5587">
              <w:rPr>
                <w:rFonts w:ascii="Arial" w:hAnsi="Arial" w:cs="Arial"/>
                <w:b/>
                <w:color w:val="000000"/>
                <w:szCs w:val="21"/>
              </w:rPr>
              <w:t>3.688.107</w:t>
            </w:r>
          </w:p>
        </w:tc>
      </w:tr>
    </w:tbl>
    <w:p w14:paraId="6DBEF99D" w14:textId="77777777" w:rsidR="00821948" w:rsidRDefault="00821948" w:rsidP="00821948">
      <w:pPr>
        <w:autoSpaceDE w:val="0"/>
        <w:autoSpaceDN w:val="0"/>
        <w:adjustRightInd w:val="0"/>
        <w:jc w:val="both"/>
        <w:rPr>
          <w:rFonts w:ascii="Arial" w:hAnsi="Arial" w:cs="Arial"/>
          <w:color w:val="000000"/>
          <w:szCs w:val="21"/>
        </w:rPr>
      </w:pPr>
    </w:p>
    <w:p w14:paraId="50E6DC08" w14:textId="56D31B0C" w:rsidR="00821948" w:rsidRDefault="00821948" w:rsidP="00821948">
      <w:pPr>
        <w:autoSpaceDE w:val="0"/>
        <w:autoSpaceDN w:val="0"/>
        <w:adjustRightInd w:val="0"/>
        <w:jc w:val="both"/>
        <w:rPr>
          <w:rFonts w:ascii="Arial" w:hAnsi="Arial" w:cs="Arial"/>
        </w:rPr>
      </w:pPr>
      <w:r>
        <w:rPr>
          <w:rFonts w:ascii="Arial" w:hAnsi="Arial" w:cs="Arial"/>
        </w:rPr>
        <w:t>Frente a las cifras discriminadas, el Instituto Colombiano de Bienestar Familiar –ICBF, manifiesta que en la actualidad brinda atención a 1.707.886 niños y niñas dentro del rango de los cero (0) a los cinco (5) años de edad, para los cuales por departamentos corresponden las siguientes cifras:</w:t>
      </w:r>
    </w:p>
    <w:tbl>
      <w:tblPr>
        <w:tblW w:w="48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9"/>
        <w:gridCol w:w="2072"/>
      </w:tblGrid>
      <w:tr w:rsidR="00821948" w:rsidRPr="00160ED8" w14:paraId="18BB272B" w14:textId="77777777" w:rsidTr="0086478F">
        <w:trPr>
          <w:trHeight w:val="20"/>
          <w:jc w:val="center"/>
        </w:trPr>
        <w:tc>
          <w:tcPr>
            <w:tcW w:w="2729" w:type="dxa"/>
            <w:shd w:val="clear" w:color="auto" w:fill="auto"/>
            <w:vAlign w:val="center"/>
          </w:tcPr>
          <w:p w14:paraId="4393F3BA" w14:textId="77777777" w:rsidR="00821948" w:rsidRPr="00160ED8" w:rsidRDefault="00821948" w:rsidP="0086478F">
            <w:pPr>
              <w:ind w:right="49"/>
              <w:jc w:val="center"/>
              <w:rPr>
                <w:rFonts w:ascii="Arial" w:eastAsia="Arial" w:hAnsi="Arial" w:cs="Arial"/>
                <w:b/>
                <w:color w:val="000000"/>
              </w:rPr>
            </w:pPr>
            <w:r w:rsidRPr="00160ED8">
              <w:rPr>
                <w:rFonts w:ascii="Arial" w:eastAsia="Arial" w:hAnsi="Arial" w:cs="Arial"/>
                <w:b/>
                <w:color w:val="000000"/>
              </w:rPr>
              <w:t>REGIONAL</w:t>
            </w:r>
          </w:p>
        </w:tc>
        <w:tc>
          <w:tcPr>
            <w:tcW w:w="2072" w:type="dxa"/>
            <w:shd w:val="clear" w:color="auto" w:fill="auto"/>
            <w:vAlign w:val="center"/>
          </w:tcPr>
          <w:p w14:paraId="1DF9F1BA" w14:textId="77777777" w:rsidR="00821948" w:rsidRPr="00160ED8" w:rsidRDefault="00821948" w:rsidP="0086478F">
            <w:pPr>
              <w:ind w:right="49"/>
              <w:jc w:val="center"/>
              <w:rPr>
                <w:rFonts w:ascii="Arial" w:eastAsia="Arial" w:hAnsi="Arial" w:cs="Arial"/>
                <w:b/>
                <w:color w:val="000000"/>
              </w:rPr>
            </w:pPr>
            <w:r w:rsidRPr="00160ED8">
              <w:rPr>
                <w:rFonts w:ascii="Arial" w:eastAsia="Arial" w:hAnsi="Arial" w:cs="Arial"/>
                <w:b/>
                <w:color w:val="000000"/>
              </w:rPr>
              <w:t>USUARIOS</w:t>
            </w:r>
          </w:p>
        </w:tc>
      </w:tr>
      <w:tr w:rsidR="00821948" w:rsidRPr="00160ED8" w14:paraId="3613FF19" w14:textId="77777777" w:rsidTr="0086478F">
        <w:trPr>
          <w:trHeight w:val="20"/>
          <w:jc w:val="center"/>
        </w:trPr>
        <w:tc>
          <w:tcPr>
            <w:tcW w:w="2729" w:type="dxa"/>
            <w:shd w:val="clear" w:color="auto" w:fill="auto"/>
            <w:vAlign w:val="center"/>
          </w:tcPr>
          <w:p w14:paraId="5EDA51BE"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t>Amazonas</w:t>
            </w:r>
          </w:p>
        </w:tc>
        <w:tc>
          <w:tcPr>
            <w:tcW w:w="2072" w:type="dxa"/>
            <w:shd w:val="clear" w:color="auto" w:fill="auto"/>
            <w:vAlign w:val="center"/>
          </w:tcPr>
          <w:p w14:paraId="787EDDE8"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4.502</w:t>
            </w:r>
          </w:p>
        </w:tc>
      </w:tr>
      <w:tr w:rsidR="00821948" w:rsidRPr="00160ED8" w14:paraId="7158A1FB" w14:textId="77777777" w:rsidTr="0086478F">
        <w:trPr>
          <w:trHeight w:val="20"/>
          <w:jc w:val="center"/>
        </w:trPr>
        <w:tc>
          <w:tcPr>
            <w:tcW w:w="2729" w:type="dxa"/>
            <w:shd w:val="clear" w:color="auto" w:fill="auto"/>
            <w:vAlign w:val="center"/>
          </w:tcPr>
          <w:p w14:paraId="382E38A0"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t>Antioquia</w:t>
            </w:r>
          </w:p>
        </w:tc>
        <w:tc>
          <w:tcPr>
            <w:tcW w:w="2072" w:type="dxa"/>
            <w:shd w:val="clear" w:color="auto" w:fill="auto"/>
            <w:vAlign w:val="center"/>
          </w:tcPr>
          <w:p w14:paraId="603F2418"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190.668</w:t>
            </w:r>
          </w:p>
        </w:tc>
      </w:tr>
      <w:tr w:rsidR="00821948" w:rsidRPr="00160ED8" w14:paraId="08FF3EAF" w14:textId="77777777" w:rsidTr="0086478F">
        <w:trPr>
          <w:trHeight w:val="20"/>
          <w:jc w:val="center"/>
        </w:trPr>
        <w:tc>
          <w:tcPr>
            <w:tcW w:w="2729" w:type="dxa"/>
            <w:shd w:val="clear" w:color="auto" w:fill="auto"/>
            <w:vAlign w:val="center"/>
          </w:tcPr>
          <w:p w14:paraId="704AFE49"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t>Arauca</w:t>
            </w:r>
          </w:p>
        </w:tc>
        <w:tc>
          <w:tcPr>
            <w:tcW w:w="2072" w:type="dxa"/>
            <w:shd w:val="clear" w:color="auto" w:fill="auto"/>
            <w:vAlign w:val="center"/>
          </w:tcPr>
          <w:p w14:paraId="080A2A23"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12.414</w:t>
            </w:r>
          </w:p>
        </w:tc>
      </w:tr>
      <w:tr w:rsidR="00821948" w:rsidRPr="00160ED8" w14:paraId="020E64F3" w14:textId="77777777" w:rsidTr="0086478F">
        <w:trPr>
          <w:trHeight w:val="20"/>
          <w:jc w:val="center"/>
        </w:trPr>
        <w:tc>
          <w:tcPr>
            <w:tcW w:w="2729" w:type="dxa"/>
            <w:shd w:val="clear" w:color="auto" w:fill="auto"/>
            <w:vAlign w:val="center"/>
          </w:tcPr>
          <w:p w14:paraId="43147B5E"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t>Atlántico</w:t>
            </w:r>
          </w:p>
        </w:tc>
        <w:tc>
          <w:tcPr>
            <w:tcW w:w="2072" w:type="dxa"/>
            <w:shd w:val="clear" w:color="auto" w:fill="auto"/>
            <w:vAlign w:val="center"/>
          </w:tcPr>
          <w:p w14:paraId="03CD9D0B"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106.652</w:t>
            </w:r>
          </w:p>
        </w:tc>
      </w:tr>
      <w:tr w:rsidR="00821948" w:rsidRPr="00160ED8" w14:paraId="5FF51DBB" w14:textId="77777777" w:rsidTr="0086478F">
        <w:trPr>
          <w:trHeight w:val="20"/>
          <w:jc w:val="center"/>
        </w:trPr>
        <w:tc>
          <w:tcPr>
            <w:tcW w:w="2729" w:type="dxa"/>
            <w:shd w:val="clear" w:color="auto" w:fill="auto"/>
            <w:vAlign w:val="center"/>
          </w:tcPr>
          <w:p w14:paraId="7D43695C"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t>Bogotá</w:t>
            </w:r>
          </w:p>
        </w:tc>
        <w:tc>
          <w:tcPr>
            <w:tcW w:w="2072" w:type="dxa"/>
            <w:shd w:val="clear" w:color="auto" w:fill="auto"/>
            <w:vAlign w:val="center"/>
          </w:tcPr>
          <w:p w14:paraId="1E2DD946"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185.577</w:t>
            </w:r>
          </w:p>
        </w:tc>
      </w:tr>
      <w:tr w:rsidR="00821948" w:rsidRPr="00160ED8" w14:paraId="7997399C" w14:textId="77777777" w:rsidTr="0086478F">
        <w:trPr>
          <w:trHeight w:val="20"/>
          <w:jc w:val="center"/>
        </w:trPr>
        <w:tc>
          <w:tcPr>
            <w:tcW w:w="2729" w:type="dxa"/>
            <w:shd w:val="clear" w:color="auto" w:fill="auto"/>
            <w:vAlign w:val="center"/>
          </w:tcPr>
          <w:p w14:paraId="59827DD4"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t>Bolívar</w:t>
            </w:r>
          </w:p>
        </w:tc>
        <w:tc>
          <w:tcPr>
            <w:tcW w:w="2072" w:type="dxa"/>
            <w:shd w:val="clear" w:color="auto" w:fill="auto"/>
            <w:vAlign w:val="center"/>
          </w:tcPr>
          <w:p w14:paraId="7E220142"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105.078</w:t>
            </w:r>
          </w:p>
        </w:tc>
      </w:tr>
      <w:tr w:rsidR="00821948" w:rsidRPr="00160ED8" w14:paraId="516B80AC" w14:textId="77777777" w:rsidTr="0086478F">
        <w:trPr>
          <w:trHeight w:val="20"/>
          <w:jc w:val="center"/>
        </w:trPr>
        <w:tc>
          <w:tcPr>
            <w:tcW w:w="2729" w:type="dxa"/>
            <w:shd w:val="clear" w:color="auto" w:fill="auto"/>
            <w:vAlign w:val="center"/>
          </w:tcPr>
          <w:p w14:paraId="398A0098"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t>Boyacá</w:t>
            </w:r>
          </w:p>
        </w:tc>
        <w:tc>
          <w:tcPr>
            <w:tcW w:w="2072" w:type="dxa"/>
            <w:shd w:val="clear" w:color="auto" w:fill="auto"/>
            <w:vAlign w:val="center"/>
          </w:tcPr>
          <w:p w14:paraId="7E45A8D9"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37.727</w:t>
            </w:r>
          </w:p>
        </w:tc>
      </w:tr>
      <w:tr w:rsidR="00821948" w:rsidRPr="00160ED8" w14:paraId="5A3E2719" w14:textId="77777777" w:rsidTr="0086478F">
        <w:trPr>
          <w:trHeight w:val="20"/>
          <w:jc w:val="center"/>
        </w:trPr>
        <w:tc>
          <w:tcPr>
            <w:tcW w:w="2729" w:type="dxa"/>
            <w:shd w:val="clear" w:color="auto" w:fill="auto"/>
            <w:vAlign w:val="center"/>
          </w:tcPr>
          <w:p w14:paraId="2434196F"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t>Caldas</w:t>
            </w:r>
          </w:p>
        </w:tc>
        <w:tc>
          <w:tcPr>
            <w:tcW w:w="2072" w:type="dxa"/>
            <w:shd w:val="clear" w:color="auto" w:fill="auto"/>
            <w:vAlign w:val="center"/>
          </w:tcPr>
          <w:p w14:paraId="7DC06DB8"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32.090</w:t>
            </w:r>
          </w:p>
        </w:tc>
      </w:tr>
      <w:tr w:rsidR="00821948" w:rsidRPr="00160ED8" w14:paraId="1E4B3458" w14:textId="77777777" w:rsidTr="0086478F">
        <w:trPr>
          <w:trHeight w:val="20"/>
          <w:jc w:val="center"/>
        </w:trPr>
        <w:tc>
          <w:tcPr>
            <w:tcW w:w="2729" w:type="dxa"/>
            <w:shd w:val="clear" w:color="auto" w:fill="auto"/>
            <w:vAlign w:val="center"/>
          </w:tcPr>
          <w:p w14:paraId="1D6EE2A5"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t>Caquetá</w:t>
            </w:r>
          </w:p>
        </w:tc>
        <w:tc>
          <w:tcPr>
            <w:tcW w:w="2072" w:type="dxa"/>
            <w:shd w:val="clear" w:color="auto" w:fill="auto"/>
            <w:vAlign w:val="center"/>
          </w:tcPr>
          <w:p w14:paraId="41F99162"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16.189</w:t>
            </w:r>
          </w:p>
        </w:tc>
      </w:tr>
      <w:tr w:rsidR="00821948" w:rsidRPr="00160ED8" w14:paraId="7EF7CE20" w14:textId="77777777" w:rsidTr="0086478F">
        <w:trPr>
          <w:trHeight w:val="20"/>
          <w:jc w:val="center"/>
        </w:trPr>
        <w:tc>
          <w:tcPr>
            <w:tcW w:w="2729" w:type="dxa"/>
            <w:shd w:val="clear" w:color="auto" w:fill="auto"/>
            <w:vAlign w:val="center"/>
          </w:tcPr>
          <w:p w14:paraId="4623E258"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t>Casanare</w:t>
            </w:r>
          </w:p>
        </w:tc>
        <w:tc>
          <w:tcPr>
            <w:tcW w:w="2072" w:type="dxa"/>
            <w:shd w:val="clear" w:color="auto" w:fill="auto"/>
            <w:vAlign w:val="center"/>
          </w:tcPr>
          <w:p w14:paraId="69AF23A8"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11.220</w:t>
            </w:r>
          </w:p>
        </w:tc>
      </w:tr>
      <w:tr w:rsidR="00821948" w:rsidRPr="00160ED8" w14:paraId="1BDA04D4" w14:textId="77777777" w:rsidTr="0086478F">
        <w:trPr>
          <w:trHeight w:val="20"/>
          <w:jc w:val="center"/>
        </w:trPr>
        <w:tc>
          <w:tcPr>
            <w:tcW w:w="2729" w:type="dxa"/>
            <w:shd w:val="clear" w:color="auto" w:fill="auto"/>
            <w:vAlign w:val="center"/>
          </w:tcPr>
          <w:p w14:paraId="03ABA9A0"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t>Cauca</w:t>
            </w:r>
          </w:p>
        </w:tc>
        <w:tc>
          <w:tcPr>
            <w:tcW w:w="2072" w:type="dxa"/>
            <w:shd w:val="clear" w:color="auto" w:fill="auto"/>
            <w:vAlign w:val="center"/>
          </w:tcPr>
          <w:p w14:paraId="6B97064F"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70.637</w:t>
            </w:r>
          </w:p>
        </w:tc>
      </w:tr>
      <w:tr w:rsidR="00821948" w:rsidRPr="00160ED8" w14:paraId="6CE94FB0" w14:textId="77777777" w:rsidTr="0086478F">
        <w:trPr>
          <w:trHeight w:val="20"/>
          <w:jc w:val="center"/>
        </w:trPr>
        <w:tc>
          <w:tcPr>
            <w:tcW w:w="2729" w:type="dxa"/>
            <w:shd w:val="clear" w:color="auto" w:fill="auto"/>
            <w:vAlign w:val="center"/>
          </w:tcPr>
          <w:p w14:paraId="15F803DF"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t>Cesar</w:t>
            </w:r>
          </w:p>
        </w:tc>
        <w:tc>
          <w:tcPr>
            <w:tcW w:w="2072" w:type="dxa"/>
            <w:shd w:val="clear" w:color="auto" w:fill="auto"/>
            <w:vAlign w:val="center"/>
          </w:tcPr>
          <w:p w14:paraId="66B94718"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64.115</w:t>
            </w:r>
          </w:p>
        </w:tc>
      </w:tr>
      <w:tr w:rsidR="00821948" w:rsidRPr="00160ED8" w14:paraId="3DD3F877" w14:textId="77777777" w:rsidTr="0086478F">
        <w:trPr>
          <w:trHeight w:val="20"/>
          <w:jc w:val="center"/>
        </w:trPr>
        <w:tc>
          <w:tcPr>
            <w:tcW w:w="2729" w:type="dxa"/>
            <w:shd w:val="clear" w:color="auto" w:fill="auto"/>
            <w:vAlign w:val="center"/>
          </w:tcPr>
          <w:p w14:paraId="4DA30953"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t>Chocó</w:t>
            </w:r>
          </w:p>
        </w:tc>
        <w:tc>
          <w:tcPr>
            <w:tcW w:w="2072" w:type="dxa"/>
            <w:shd w:val="clear" w:color="auto" w:fill="auto"/>
            <w:vAlign w:val="center"/>
          </w:tcPr>
          <w:p w14:paraId="02A98EB2"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53.201</w:t>
            </w:r>
          </w:p>
        </w:tc>
      </w:tr>
      <w:tr w:rsidR="00821948" w:rsidRPr="00160ED8" w14:paraId="1CF958E3" w14:textId="77777777" w:rsidTr="0086478F">
        <w:trPr>
          <w:trHeight w:val="20"/>
          <w:jc w:val="center"/>
        </w:trPr>
        <w:tc>
          <w:tcPr>
            <w:tcW w:w="2729" w:type="dxa"/>
            <w:shd w:val="clear" w:color="auto" w:fill="auto"/>
            <w:vAlign w:val="center"/>
          </w:tcPr>
          <w:p w14:paraId="07EFB0BF"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t>Córdoba</w:t>
            </w:r>
          </w:p>
        </w:tc>
        <w:tc>
          <w:tcPr>
            <w:tcW w:w="2072" w:type="dxa"/>
            <w:shd w:val="clear" w:color="auto" w:fill="auto"/>
            <w:vAlign w:val="center"/>
          </w:tcPr>
          <w:p w14:paraId="115C4CC2"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87.865</w:t>
            </w:r>
          </w:p>
        </w:tc>
      </w:tr>
      <w:tr w:rsidR="00821948" w:rsidRPr="00160ED8" w14:paraId="589CDCD4" w14:textId="77777777" w:rsidTr="0086478F">
        <w:trPr>
          <w:trHeight w:val="20"/>
          <w:jc w:val="center"/>
        </w:trPr>
        <w:tc>
          <w:tcPr>
            <w:tcW w:w="2729" w:type="dxa"/>
            <w:shd w:val="clear" w:color="auto" w:fill="auto"/>
            <w:vAlign w:val="center"/>
          </w:tcPr>
          <w:p w14:paraId="24D3CEF6"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t>Cundinamarca</w:t>
            </w:r>
          </w:p>
        </w:tc>
        <w:tc>
          <w:tcPr>
            <w:tcW w:w="2072" w:type="dxa"/>
            <w:shd w:val="clear" w:color="auto" w:fill="auto"/>
            <w:vAlign w:val="center"/>
          </w:tcPr>
          <w:p w14:paraId="6CB78CAE"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52.361</w:t>
            </w:r>
          </w:p>
        </w:tc>
      </w:tr>
      <w:tr w:rsidR="00821948" w:rsidRPr="00160ED8" w14:paraId="34FF7047" w14:textId="77777777" w:rsidTr="0086478F">
        <w:trPr>
          <w:trHeight w:val="20"/>
          <w:jc w:val="center"/>
        </w:trPr>
        <w:tc>
          <w:tcPr>
            <w:tcW w:w="2729" w:type="dxa"/>
            <w:shd w:val="clear" w:color="auto" w:fill="auto"/>
            <w:vAlign w:val="center"/>
          </w:tcPr>
          <w:p w14:paraId="14D0A755"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t>Guainía</w:t>
            </w:r>
          </w:p>
        </w:tc>
        <w:tc>
          <w:tcPr>
            <w:tcW w:w="2072" w:type="dxa"/>
            <w:shd w:val="clear" w:color="auto" w:fill="auto"/>
            <w:vAlign w:val="center"/>
          </w:tcPr>
          <w:p w14:paraId="23B01417"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1.750</w:t>
            </w:r>
          </w:p>
        </w:tc>
      </w:tr>
      <w:tr w:rsidR="00821948" w:rsidRPr="00160ED8" w14:paraId="3C0AA633" w14:textId="77777777" w:rsidTr="0086478F">
        <w:trPr>
          <w:trHeight w:val="20"/>
          <w:jc w:val="center"/>
        </w:trPr>
        <w:tc>
          <w:tcPr>
            <w:tcW w:w="2729" w:type="dxa"/>
            <w:shd w:val="clear" w:color="auto" w:fill="auto"/>
            <w:vAlign w:val="center"/>
          </w:tcPr>
          <w:p w14:paraId="468316EE"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lastRenderedPageBreak/>
              <w:t>Guaviare</w:t>
            </w:r>
          </w:p>
        </w:tc>
        <w:tc>
          <w:tcPr>
            <w:tcW w:w="2072" w:type="dxa"/>
            <w:shd w:val="clear" w:color="auto" w:fill="auto"/>
            <w:vAlign w:val="center"/>
          </w:tcPr>
          <w:p w14:paraId="2E1378B6"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4.739</w:t>
            </w:r>
          </w:p>
        </w:tc>
      </w:tr>
      <w:tr w:rsidR="00821948" w:rsidRPr="00160ED8" w14:paraId="6F62FB54" w14:textId="77777777" w:rsidTr="0086478F">
        <w:trPr>
          <w:trHeight w:val="20"/>
          <w:jc w:val="center"/>
        </w:trPr>
        <w:tc>
          <w:tcPr>
            <w:tcW w:w="2729" w:type="dxa"/>
            <w:shd w:val="clear" w:color="auto" w:fill="auto"/>
            <w:vAlign w:val="center"/>
          </w:tcPr>
          <w:p w14:paraId="7F96C253"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t>Huila</w:t>
            </w:r>
          </w:p>
        </w:tc>
        <w:tc>
          <w:tcPr>
            <w:tcW w:w="2072" w:type="dxa"/>
            <w:shd w:val="clear" w:color="auto" w:fill="auto"/>
            <w:vAlign w:val="center"/>
          </w:tcPr>
          <w:p w14:paraId="55A9D526"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47.482</w:t>
            </w:r>
          </w:p>
        </w:tc>
      </w:tr>
      <w:tr w:rsidR="00821948" w:rsidRPr="00160ED8" w14:paraId="1A6EEA4F" w14:textId="77777777" w:rsidTr="0086478F">
        <w:trPr>
          <w:trHeight w:val="20"/>
          <w:jc w:val="center"/>
        </w:trPr>
        <w:tc>
          <w:tcPr>
            <w:tcW w:w="2729" w:type="dxa"/>
            <w:shd w:val="clear" w:color="auto" w:fill="auto"/>
            <w:vAlign w:val="center"/>
          </w:tcPr>
          <w:p w14:paraId="4350AE44"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t>La Guajira</w:t>
            </w:r>
          </w:p>
        </w:tc>
        <w:tc>
          <w:tcPr>
            <w:tcW w:w="2072" w:type="dxa"/>
            <w:shd w:val="clear" w:color="auto" w:fill="auto"/>
            <w:vAlign w:val="center"/>
          </w:tcPr>
          <w:p w14:paraId="093A3E26"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83.323</w:t>
            </w:r>
          </w:p>
        </w:tc>
      </w:tr>
      <w:tr w:rsidR="00821948" w:rsidRPr="00160ED8" w14:paraId="23A0015F" w14:textId="77777777" w:rsidTr="0086478F">
        <w:trPr>
          <w:trHeight w:val="20"/>
          <w:jc w:val="center"/>
        </w:trPr>
        <w:tc>
          <w:tcPr>
            <w:tcW w:w="2729" w:type="dxa"/>
            <w:shd w:val="clear" w:color="auto" w:fill="auto"/>
            <w:vAlign w:val="center"/>
          </w:tcPr>
          <w:p w14:paraId="2C1F9C83"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t>Magdalena</w:t>
            </w:r>
          </w:p>
        </w:tc>
        <w:tc>
          <w:tcPr>
            <w:tcW w:w="2072" w:type="dxa"/>
            <w:shd w:val="clear" w:color="auto" w:fill="auto"/>
            <w:vAlign w:val="center"/>
          </w:tcPr>
          <w:p w14:paraId="53C40FD3"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79.183</w:t>
            </w:r>
          </w:p>
        </w:tc>
      </w:tr>
      <w:tr w:rsidR="00821948" w:rsidRPr="00160ED8" w14:paraId="3C2CC045" w14:textId="77777777" w:rsidTr="0086478F">
        <w:trPr>
          <w:trHeight w:val="20"/>
          <w:jc w:val="center"/>
        </w:trPr>
        <w:tc>
          <w:tcPr>
            <w:tcW w:w="2729" w:type="dxa"/>
            <w:shd w:val="clear" w:color="auto" w:fill="auto"/>
            <w:vAlign w:val="center"/>
          </w:tcPr>
          <w:p w14:paraId="4C616CAF"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t>Meta</w:t>
            </w:r>
          </w:p>
        </w:tc>
        <w:tc>
          <w:tcPr>
            <w:tcW w:w="2072" w:type="dxa"/>
            <w:shd w:val="clear" w:color="auto" w:fill="auto"/>
            <w:vAlign w:val="center"/>
          </w:tcPr>
          <w:p w14:paraId="509340E0"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27.571</w:t>
            </w:r>
          </w:p>
        </w:tc>
      </w:tr>
      <w:tr w:rsidR="00821948" w:rsidRPr="00160ED8" w14:paraId="39E894A7" w14:textId="77777777" w:rsidTr="0086478F">
        <w:trPr>
          <w:trHeight w:val="20"/>
          <w:jc w:val="center"/>
        </w:trPr>
        <w:tc>
          <w:tcPr>
            <w:tcW w:w="2729" w:type="dxa"/>
            <w:shd w:val="clear" w:color="auto" w:fill="auto"/>
            <w:vAlign w:val="center"/>
          </w:tcPr>
          <w:p w14:paraId="1BD8EA50"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t>Nariño</w:t>
            </w:r>
          </w:p>
        </w:tc>
        <w:tc>
          <w:tcPr>
            <w:tcW w:w="2072" w:type="dxa"/>
            <w:shd w:val="clear" w:color="auto" w:fill="auto"/>
            <w:vAlign w:val="center"/>
          </w:tcPr>
          <w:p w14:paraId="6BA1D155"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67.994</w:t>
            </w:r>
          </w:p>
        </w:tc>
      </w:tr>
      <w:tr w:rsidR="00821948" w:rsidRPr="00160ED8" w14:paraId="26ECC5E9" w14:textId="77777777" w:rsidTr="0086478F">
        <w:trPr>
          <w:trHeight w:val="20"/>
          <w:jc w:val="center"/>
        </w:trPr>
        <w:tc>
          <w:tcPr>
            <w:tcW w:w="2729" w:type="dxa"/>
            <w:shd w:val="clear" w:color="auto" w:fill="auto"/>
            <w:vAlign w:val="center"/>
          </w:tcPr>
          <w:p w14:paraId="2A9B9E5D"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t>Norte de Santander</w:t>
            </w:r>
          </w:p>
        </w:tc>
        <w:tc>
          <w:tcPr>
            <w:tcW w:w="2072" w:type="dxa"/>
            <w:shd w:val="clear" w:color="auto" w:fill="auto"/>
            <w:vAlign w:val="center"/>
          </w:tcPr>
          <w:p w14:paraId="2F172B81"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48.605</w:t>
            </w:r>
          </w:p>
        </w:tc>
      </w:tr>
      <w:tr w:rsidR="00821948" w:rsidRPr="00160ED8" w14:paraId="3DDD4B07" w14:textId="77777777" w:rsidTr="0086478F">
        <w:trPr>
          <w:trHeight w:val="20"/>
          <w:jc w:val="center"/>
        </w:trPr>
        <w:tc>
          <w:tcPr>
            <w:tcW w:w="2729" w:type="dxa"/>
            <w:shd w:val="clear" w:color="auto" w:fill="auto"/>
            <w:vAlign w:val="center"/>
          </w:tcPr>
          <w:p w14:paraId="64715183"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t>Putumayo</w:t>
            </w:r>
          </w:p>
        </w:tc>
        <w:tc>
          <w:tcPr>
            <w:tcW w:w="2072" w:type="dxa"/>
            <w:shd w:val="clear" w:color="auto" w:fill="auto"/>
            <w:vAlign w:val="center"/>
          </w:tcPr>
          <w:p w14:paraId="6A50EE92"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14.362</w:t>
            </w:r>
          </w:p>
        </w:tc>
      </w:tr>
      <w:tr w:rsidR="00821948" w:rsidRPr="00160ED8" w14:paraId="2E2B4EE9" w14:textId="77777777" w:rsidTr="0086478F">
        <w:trPr>
          <w:trHeight w:val="20"/>
          <w:jc w:val="center"/>
        </w:trPr>
        <w:tc>
          <w:tcPr>
            <w:tcW w:w="2729" w:type="dxa"/>
            <w:shd w:val="clear" w:color="auto" w:fill="auto"/>
            <w:vAlign w:val="center"/>
          </w:tcPr>
          <w:p w14:paraId="6D942C46"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t>Quindío</w:t>
            </w:r>
          </w:p>
        </w:tc>
        <w:tc>
          <w:tcPr>
            <w:tcW w:w="2072" w:type="dxa"/>
            <w:shd w:val="clear" w:color="auto" w:fill="auto"/>
            <w:vAlign w:val="center"/>
          </w:tcPr>
          <w:p w14:paraId="68736660"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12.869</w:t>
            </w:r>
          </w:p>
        </w:tc>
      </w:tr>
      <w:tr w:rsidR="00821948" w:rsidRPr="00160ED8" w14:paraId="70EB3487" w14:textId="77777777" w:rsidTr="0086478F">
        <w:trPr>
          <w:trHeight w:val="20"/>
          <w:jc w:val="center"/>
        </w:trPr>
        <w:tc>
          <w:tcPr>
            <w:tcW w:w="2729" w:type="dxa"/>
            <w:shd w:val="clear" w:color="auto" w:fill="auto"/>
            <w:vAlign w:val="center"/>
          </w:tcPr>
          <w:p w14:paraId="4E7F18E9"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t>Risaralda</w:t>
            </w:r>
          </w:p>
        </w:tc>
        <w:tc>
          <w:tcPr>
            <w:tcW w:w="2072" w:type="dxa"/>
            <w:shd w:val="clear" w:color="auto" w:fill="auto"/>
            <w:vAlign w:val="center"/>
          </w:tcPr>
          <w:p w14:paraId="7CEB7B6E"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23.836</w:t>
            </w:r>
          </w:p>
        </w:tc>
      </w:tr>
      <w:tr w:rsidR="00821948" w:rsidRPr="00160ED8" w14:paraId="6C61ECA2" w14:textId="77777777" w:rsidTr="0086478F">
        <w:trPr>
          <w:trHeight w:val="20"/>
          <w:jc w:val="center"/>
        </w:trPr>
        <w:tc>
          <w:tcPr>
            <w:tcW w:w="2729" w:type="dxa"/>
            <w:shd w:val="clear" w:color="auto" w:fill="auto"/>
            <w:vAlign w:val="center"/>
          </w:tcPr>
          <w:p w14:paraId="0A4B0BC4"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t>San Andrés</w:t>
            </w:r>
          </w:p>
        </w:tc>
        <w:tc>
          <w:tcPr>
            <w:tcW w:w="2072" w:type="dxa"/>
            <w:shd w:val="clear" w:color="auto" w:fill="auto"/>
            <w:vAlign w:val="center"/>
          </w:tcPr>
          <w:p w14:paraId="7C0F2741"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1.804</w:t>
            </w:r>
          </w:p>
        </w:tc>
      </w:tr>
      <w:tr w:rsidR="00821948" w:rsidRPr="00160ED8" w14:paraId="2700BDAD" w14:textId="77777777" w:rsidTr="0086478F">
        <w:trPr>
          <w:trHeight w:val="20"/>
          <w:jc w:val="center"/>
        </w:trPr>
        <w:tc>
          <w:tcPr>
            <w:tcW w:w="2729" w:type="dxa"/>
            <w:shd w:val="clear" w:color="auto" w:fill="auto"/>
            <w:vAlign w:val="center"/>
          </w:tcPr>
          <w:p w14:paraId="03C00528"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t>Santander</w:t>
            </w:r>
          </w:p>
        </w:tc>
        <w:tc>
          <w:tcPr>
            <w:tcW w:w="2072" w:type="dxa"/>
            <w:shd w:val="clear" w:color="auto" w:fill="auto"/>
            <w:vAlign w:val="center"/>
          </w:tcPr>
          <w:p w14:paraId="78927E35"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60.569</w:t>
            </w:r>
          </w:p>
        </w:tc>
      </w:tr>
      <w:tr w:rsidR="00821948" w:rsidRPr="00160ED8" w14:paraId="483E0D7F" w14:textId="77777777" w:rsidTr="0086478F">
        <w:trPr>
          <w:trHeight w:val="20"/>
          <w:jc w:val="center"/>
        </w:trPr>
        <w:tc>
          <w:tcPr>
            <w:tcW w:w="2729" w:type="dxa"/>
            <w:shd w:val="clear" w:color="auto" w:fill="auto"/>
            <w:vAlign w:val="center"/>
          </w:tcPr>
          <w:p w14:paraId="62796A97"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t>Sucre</w:t>
            </w:r>
          </w:p>
        </w:tc>
        <w:tc>
          <w:tcPr>
            <w:tcW w:w="2072" w:type="dxa"/>
            <w:shd w:val="clear" w:color="auto" w:fill="auto"/>
            <w:vAlign w:val="center"/>
          </w:tcPr>
          <w:p w14:paraId="66FB0D67"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53.508</w:t>
            </w:r>
          </w:p>
        </w:tc>
      </w:tr>
      <w:tr w:rsidR="00821948" w:rsidRPr="00160ED8" w14:paraId="1443D54F" w14:textId="77777777" w:rsidTr="0086478F">
        <w:trPr>
          <w:trHeight w:val="20"/>
          <w:jc w:val="center"/>
        </w:trPr>
        <w:tc>
          <w:tcPr>
            <w:tcW w:w="2729" w:type="dxa"/>
            <w:shd w:val="clear" w:color="auto" w:fill="auto"/>
            <w:vAlign w:val="center"/>
          </w:tcPr>
          <w:p w14:paraId="0F989C41"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t>Tolima</w:t>
            </w:r>
          </w:p>
        </w:tc>
        <w:tc>
          <w:tcPr>
            <w:tcW w:w="2072" w:type="dxa"/>
            <w:shd w:val="clear" w:color="auto" w:fill="auto"/>
            <w:vAlign w:val="center"/>
          </w:tcPr>
          <w:p w14:paraId="6CAF184B"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41.254</w:t>
            </w:r>
          </w:p>
        </w:tc>
      </w:tr>
      <w:tr w:rsidR="00821948" w:rsidRPr="00160ED8" w14:paraId="5AB64BA4" w14:textId="77777777" w:rsidTr="0086478F">
        <w:trPr>
          <w:trHeight w:val="20"/>
          <w:jc w:val="center"/>
        </w:trPr>
        <w:tc>
          <w:tcPr>
            <w:tcW w:w="2729" w:type="dxa"/>
            <w:shd w:val="clear" w:color="auto" w:fill="auto"/>
            <w:vAlign w:val="center"/>
          </w:tcPr>
          <w:p w14:paraId="095AE615"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t>Valle del cauca</w:t>
            </w:r>
          </w:p>
        </w:tc>
        <w:tc>
          <w:tcPr>
            <w:tcW w:w="2072" w:type="dxa"/>
            <w:shd w:val="clear" w:color="auto" w:fill="auto"/>
            <w:vAlign w:val="center"/>
          </w:tcPr>
          <w:p w14:paraId="7F3977CF"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104.940</w:t>
            </w:r>
          </w:p>
        </w:tc>
      </w:tr>
      <w:tr w:rsidR="00821948" w:rsidRPr="00160ED8" w14:paraId="43EF5DEB" w14:textId="77777777" w:rsidTr="0086478F">
        <w:trPr>
          <w:trHeight w:val="20"/>
          <w:jc w:val="center"/>
        </w:trPr>
        <w:tc>
          <w:tcPr>
            <w:tcW w:w="2729" w:type="dxa"/>
            <w:shd w:val="clear" w:color="auto" w:fill="auto"/>
            <w:vAlign w:val="center"/>
          </w:tcPr>
          <w:p w14:paraId="1E80ADC5"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t>Vaupés</w:t>
            </w:r>
          </w:p>
        </w:tc>
        <w:tc>
          <w:tcPr>
            <w:tcW w:w="2072" w:type="dxa"/>
            <w:shd w:val="clear" w:color="auto" w:fill="auto"/>
            <w:vAlign w:val="center"/>
          </w:tcPr>
          <w:p w14:paraId="49971437"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1.638</w:t>
            </w:r>
          </w:p>
        </w:tc>
      </w:tr>
      <w:tr w:rsidR="00821948" w:rsidRPr="00160ED8" w14:paraId="0C04DC62" w14:textId="77777777" w:rsidTr="0086478F">
        <w:trPr>
          <w:trHeight w:val="20"/>
          <w:jc w:val="center"/>
        </w:trPr>
        <w:tc>
          <w:tcPr>
            <w:tcW w:w="2729" w:type="dxa"/>
            <w:shd w:val="clear" w:color="auto" w:fill="auto"/>
            <w:vAlign w:val="center"/>
          </w:tcPr>
          <w:p w14:paraId="50F2D557" w14:textId="77777777" w:rsidR="00821948" w:rsidRPr="00160ED8" w:rsidRDefault="00821948" w:rsidP="0086478F">
            <w:pPr>
              <w:ind w:right="49"/>
              <w:rPr>
                <w:rFonts w:ascii="Arial" w:eastAsia="Arial" w:hAnsi="Arial" w:cs="Arial"/>
                <w:color w:val="000000"/>
              </w:rPr>
            </w:pPr>
            <w:r w:rsidRPr="00160ED8">
              <w:rPr>
                <w:rFonts w:ascii="Arial" w:eastAsia="Arial" w:hAnsi="Arial" w:cs="Arial"/>
                <w:color w:val="000000"/>
              </w:rPr>
              <w:t>Vichada</w:t>
            </w:r>
          </w:p>
        </w:tc>
        <w:tc>
          <w:tcPr>
            <w:tcW w:w="2072" w:type="dxa"/>
            <w:shd w:val="clear" w:color="auto" w:fill="auto"/>
            <w:vAlign w:val="center"/>
          </w:tcPr>
          <w:p w14:paraId="0EEF43B3" w14:textId="77777777" w:rsidR="00821948" w:rsidRPr="00160ED8" w:rsidRDefault="00821948" w:rsidP="0086478F">
            <w:pPr>
              <w:ind w:right="49"/>
              <w:jc w:val="both"/>
              <w:rPr>
                <w:rFonts w:ascii="Arial" w:eastAsia="Arial" w:hAnsi="Arial" w:cs="Arial"/>
                <w:color w:val="000000"/>
              </w:rPr>
            </w:pPr>
            <w:r w:rsidRPr="00160ED8">
              <w:rPr>
                <w:rFonts w:ascii="Arial" w:eastAsia="Arial" w:hAnsi="Arial" w:cs="Arial"/>
                <w:color w:val="000000"/>
              </w:rPr>
              <w:t>2.163</w:t>
            </w:r>
          </w:p>
        </w:tc>
      </w:tr>
      <w:tr w:rsidR="00821948" w:rsidRPr="00160ED8" w14:paraId="4B2CA414" w14:textId="77777777" w:rsidTr="0086478F">
        <w:trPr>
          <w:trHeight w:val="20"/>
          <w:jc w:val="center"/>
        </w:trPr>
        <w:tc>
          <w:tcPr>
            <w:tcW w:w="2729" w:type="dxa"/>
            <w:shd w:val="clear" w:color="auto" w:fill="auto"/>
            <w:vAlign w:val="center"/>
          </w:tcPr>
          <w:p w14:paraId="3187517A" w14:textId="77777777" w:rsidR="00821948" w:rsidRPr="00160ED8" w:rsidRDefault="00821948" w:rsidP="0086478F">
            <w:pPr>
              <w:ind w:right="49"/>
              <w:jc w:val="center"/>
              <w:rPr>
                <w:rFonts w:ascii="Arial" w:eastAsia="Arial" w:hAnsi="Arial" w:cs="Arial"/>
                <w:b/>
                <w:color w:val="000000"/>
              </w:rPr>
            </w:pPr>
            <w:r w:rsidRPr="00160ED8">
              <w:rPr>
                <w:rFonts w:ascii="Arial" w:eastAsia="Arial" w:hAnsi="Arial" w:cs="Arial"/>
                <w:b/>
                <w:color w:val="000000"/>
              </w:rPr>
              <w:t>TOTAL</w:t>
            </w:r>
          </w:p>
        </w:tc>
        <w:tc>
          <w:tcPr>
            <w:tcW w:w="2072" w:type="dxa"/>
            <w:shd w:val="clear" w:color="auto" w:fill="auto"/>
            <w:vAlign w:val="center"/>
          </w:tcPr>
          <w:p w14:paraId="2F4D7FCD" w14:textId="77777777" w:rsidR="00821948" w:rsidRPr="00160ED8" w:rsidRDefault="00821948" w:rsidP="0086478F">
            <w:pPr>
              <w:ind w:right="49"/>
              <w:jc w:val="both"/>
              <w:rPr>
                <w:rFonts w:ascii="Arial" w:eastAsia="Arial" w:hAnsi="Arial" w:cs="Arial"/>
                <w:b/>
                <w:color w:val="000000"/>
              </w:rPr>
            </w:pPr>
            <w:r w:rsidRPr="00160ED8">
              <w:rPr>
                <w:rFonts w:ascii="Arial" w:eastAsia="Arial" w:hAnsi="Arial" w:cs="Arial"/>
                <w:b/>
                <w:color w:val="000000"/>
              </w:rPr>
              <w:t>1.707.886</w:t>
            </w:r>
          </w:p>
        </w:tc>
      </w:tr>
    </w:tbl>
    <w:p w14:paraId="2137D5D6" w14:textId="7BC186E1" w:rsidR="00821948" w:rsidRDefault="00821948" w:rsidP="0086478F">
      <w:pPr>
        <w:autoSpaceDE w:val="0"/>
        <w:autoSpaceDN w:val="0"/>
        <w:adjustRightInd w:val="0"/>
        <w:ind w:left="1416" w:firstLine="708"/>
        <w:jc w:val="both"/>
        <w:rPr>
          <w:rFonts w:ascii="Arial" w:hAnsi="Arial" w:cs="Arial"/>
        </w:rPr>
      </w:pPr>
      <w:r>
        <w:rPr>
          <w:rStyle w:val="Refdenotaalpie"/>
          <w:rFonts w:ascii="Arial" w:hAnsi="Arial" w:cs="Arial"/>
        </w:rPr>
        <w:footnoteReference w:id="6"/>
      </w:r>
    </w:p>
    <w:p w14:paraId="76133786" w14:textId="77777777" w:rsidR="00821948" w:rsidRDefault="00821948" w:rsidP="00821948">
      <w:pPr>
        <w:autoSpaceDE w:val="0"/>
        <w:autoSpaceDN w:val="0"/>
        <w:adjustRightInd w:val="0"/>
        <w:jc w:val="both"/>
        <w:rPr>
          <w:rFonts w:ascii="Arial" w:hAnsi="Arial" w:cs="Arial"/>
        </w:rPr>
      </w:pPr>
      <w:r>
        <w:rPr>
          <w:rFonts w:ascii="Arial" w:hAnsi="Arial" w:cs="Arial"/>
        </w:rPr>
        <w:t>De igual manera, el ICBF manifiesta que en los últimos cinco (5) años, por conceptos de educación inicial (niños de 0 a 5 años de edad), el Gobierno Nacional ha invertido las siguientes sumas de dinero:</w:t>
      </w:r>
    </w:p>
    <w:p w14:paraId="5A460624" w14:textId="77777777" w:rsidR="00821948" w:rsidRDefault="00821948" w:rsidP="00821948">
      <w:pPr>
        <w:autoSpaceDE w:val="0"/>
        <w:autoSpaceDN w:val="0"/>
        <w:adjustRightInd w:val="0"/>
        <w:jc w:val="both"/>
        <w:rPr>
          <w:rFonts w:ascii="Arial" w:hAnsi="Arial" w:cs="Arial"/>
        </w:rPr>
      </w:pPr>
    </w:p>
    <w:p w14:paraId="4B6673A9" w14:textId="77777777" w:rsidR="00821948" w:rsidRDefault="00821948" w:rsidP="00821948">
      <w:pPr>
        <w:autoSpaceDE w:val="0"/>
        <w:autoSpaceDN w:val="0"/>
        <w:adjustRightInd w:val="0"/>
        <w:jc w:val="both"/>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601"/>
        <w:gridCol w:w="1253"/>
        <w:gridCol w:w="1244"/>
        <w:gridCol w:w="1244"/>
        <w:gridCol w:w="1244"/>
        <w:gridCol w:w="1244"/>
      </w:tblGrid>
      <w:tr w:rsidR="00821948" w:rsidRPr="00160ED8" w14:paraId="46CA2670" w14:textId="77777777" w:rsidTr="0086478F">
        <w:trPr>
          <w:trHeight w:val="20"/>
          <w:jc w:val="center"/>
        </w:trPr>
        <w:tc>
          <w:tcPr>
            <w:tcW w:w="1506" w:type="pct"/>
            <w:vMerge w:val="restart"/>
            <w:shd w:val="clear" w:color="auto" w:fill="auto"/>
            <w:vAlign w:val="center"/>
          </w:tcPr>
          <w:p w14:paraId="346FF968" w14:textId="77777777" w:rsidR="00821948" w:rsidRPr="00160ED8" w:rsidRDefault="00821948" w:rsidP="0086478F">
            <w:pPr>
              <w:tabs>
                <w:tab w:val="left" w:pos="2760"/>
              </w:tabs>
              <w:ind w:right="49"/>
              <w:jc w:val="center"/>
              <w:rPr>
                <w:rFonts w:ascii="Arial" w:eastAsia="Arial" w:hAnsi="Arial" w:cs="Arial"/>
                <w:b/>
                <w:color w:val="000000"/>
                <w:szCs w:val="20"/>
              </w:rPr>
            </w:pPr>
            <w:r w:rsidRPr="00160ED8">
              <w:rPr>
                <w:rFonts w:ascii="Arial" w:eastAsia="Arial" w:hAnsi="Arial" w:cs="Arial"/>
                <w:b/>
                <w:color w:val="000000"/>
                <w:szCs w:val="20"/>
              </w:rPr>
              <w:t>REGIONAL</w:t>
            </w:r>
          </w:p>
        </w:tc>
        <w:tc>
          <w:tcPr>
            <w:tcW w:w="3494" w:type="pct"/>
            <w:gridSpan w:val="5"/>
            <w:shd w:val="clear" w:color="auto" w:fill="auto"/>
            <w:vAlign w:val="center"/>
          </w:tcPr>
          <w:p w14:paraId="46BFCA8C" w14:textId="77777777" w:rsidR="00821948" w:rsidRPr="00160ED8" w:rsidRDefault="00821948" w:rsidP="0086478F">
            <w:pPr>
              <w:ind w:right="49"/>
              <w:jc w:val="center"/>
              <w:rPr>
                <w:rFonts w:ascii="Arial" w:eastAsia="Arial" w:hAnsi="Arial" w:cs="Arial"/>
                <w:b/>
                <w:color w:val="000000"/>
                <w:szCs w:val="20"/>
              </w:rPr>
            </w:pPr>
            <w:r w:rsidRPr="00160ED8">
              <w:rPr>
                <w:rFonts w:ascii="Arial" w:eastAsia="Arial" w:hAnsi="Arial" w:cs="Arial"/>
                <w:b/>
                <w:color w:val="000000"/>
                <w:szCs w:val="20"/>
              </w:rPr>
              <w:t>VIGENCIA</w:t>
            </w:r>
          </w:p>
        </w:tc>
      </w:tr>
      <w:tr w:rsidR="00821948" w:rsidRPr="00160ED8" w14:paraId="739E52C6" w14:textId="77777777" w:rsidTr="0086478F">
        <w:trPr>
          <w:trHeight w:val="20"/>
          <w:jc w:val="center"/>
        </w:trPr>
        <w:tc>
          <w:tcPr>
            <w:tcW w:w="1506" w:type="pct"/>
            <w:vMerge/>
            <w:shd w:val="clear" w:color="auto" w:fill="auto"/>
            <w:vAlign w:val="center"/>
          </w:tcPr>
          <w:p w14:paraId="54317EC3" w14:textId="77777777" w:rsidR="00821948" w:rsidRPr="00160ED8" w:rsidRDefault="00821948" w:rsidP="0086478F">
            <w:pPr>
              <w:widowControl w:val="0"/>
              <w:pBdr>
                <w:top w:val="nil"/>
                <w:left w:val="nil"/>
                <w:bottom w:val="nil"/>
                <w:right w:val="nil"/>
                <w:between w:val="nil"/>
              </w:pBdr>
              <w:rPr>
                <w:rFonts w:ascii="Arial" w:eastAsia="Arial" w:hAnsi="Arial" w:cs="Arial"/>
                <w:b/>
                <w:color w:val="000000"/>
                <w:szCs w:val="20"/>
              </w:rPr>
            </w:pPr>
          </w:p>
        </w:tc>
        <w:tc>
          <w:tcPr>
            <w:tcW w:w="743" w:type="pct"/>
            <w:shd w:val="clear" w:color="auto" w:fill="auto"/>
            <w:vAlign w:val="center"/>
          </w:tcPr>
          <w:p w14:paraId="09D8E426" w14:textId="77777777" w:rsidR="00821948" w:rsidRPr="00160ED8" w:rsidRDefault="00821948" w:rsidP="0086478F">
            <w:pPr>
              <w:ind w:right="49"/>
              <w:jc w:val="center"/>
              <w:rPr>
                <w:rFonts w:ascii="Arial" w:eastAsia="Arial" w:hAnsi="Arial" w:cs="Arial"/>
                <w:b/>
                <w:color w:val="000000"/>
                <w:szCs w:val="20"/>
              </w:rPr>
            </w:pPr>
            <w:r w:rsidRPr="00160ED8">
              <w:rPr>
                <w:rFonts w:ascii="Arial" w:eastAsia="Arial" w:hAnsi="Arial" w:cs="Arial"/>
                <w:b/>
                <w:color w:val="000000"/>
                <w:szCs w:val="20"/>
              </w:rPr>
              <w:t>2015</w:t>
            </w:r>
          </w:p>
        </w:tc>
        <w:tc>
          <w:tcPr>
            <w:tcW w:w="688" w:type="pct"/>
            <w:shd w:val="clear" w:color="auto" w:fill="auto"/>
            <w:vAlign w:val="center"/>
          </w:tcPr>
          <w:p w14:paraId="60B52918" w14:textId="77777777" w:rsidR="00821948" w:rsidRPr="00160ED8" w:rsidRDefault="00821948" w:rsidP="0086478F">
            <w:pPr>
              <w:ind w:right="49"/>
              <w:jc w:val="center"/>
              <w:rPr>
                <w:rFonts w:ascii="Arial" w:eastAsia="Arial" w:hAnsi="Arial" w:cs="Arial"/>
                <w:b/>
                <w:color w:val="000000"/>
                <w:szCs w:val="20"/>
              </w:rPr>
            </w:pPr>
            <w:r w:rsidRPr="00160ED8">
              <w:rPr>
                <w:rFonts w:ascii="Arial" w:eastAsia="Arial" w:hAnsi="Arial" w:cs="Arial"/>
                <w:b/>
                <w:color w:val="000000"/>
                <w:szCs w:val="20"/>
              </w:rPr>
              <w:t>2016</w:t>
            </w:r>
          </w:p>
        </w:tc>
        <w:tc>
          <w:tcPr>
            <w:tcW w:w="688" w:type="pct"/>
            <w:shd w:val="clear" w:color="auto" w:fill="auto"/>
            <w:vAlign w:val="center"/>
          </w:tcPr>
          <w:p w14:paraId="20F66CC4" w14:textId="77777777" w:rsidR="00821948" w:rsidRPr="00160ED8" w:rsidRDefault="00821948" w:rsidP="0086478F">
            <w:pPr>
              <w:ind w:right="49"/>
              <w:jc w:val="center"/>
              <w:rPr>
                <w:rFonts w:ascii="Arial" w:eastAsia="Arial" w:hAnsi="Arial" w:cs="Arial"/>
                <w:b/>
                <w:color w:val="000000"/>
                <w:szCs w:val="20"/>
              </w:rPr>
            </w:pPr>
            <w:r w:rsidRPr="00160ED8">
              <w:rPr>
                <w:rFonts w:ascii="Arial" w:eastAsia="Arial" w:hAnsi="Arial" w:cs="Arial"/>
                <w:b/>
                <w:color w:val="000000"/>
                <w:szCs w:val="20"/>
              </w:rPr>
              <w:t>2017</w:t>
            </w:r>
          </w:p>
        </w:tc>
        <w:tc>
          <w:tcPr>
            <w:tcW w:w="688" w:type="pct"/>
            <w:shd w:val="clear" w:color="auto" w:fill="auto"/>
            <w:vAlign w:val="center"/>
          </w:tcPr>
          <w:p w14:paraId="28B75606" w14:textId="77777777" w:rsidR="00821948" w:rsidRPr="00160ED8" w:rsidRDefault="00821948" w:rsidP="0086478F">
            <w:pPr>
              <w:ind w:right="49"/>
              <w:jc w:val="center"/>
              <w:rPr>
                <w:rFonts w:ascii="Arial" w:eastAsia="Arial" w:hAnsi="Arial" w:cs="Arial"/>
                <w:b/>
                <w:color w:val="000000"/>
                <w:szCs w:val="20"/>
              </w:rPr>
            </w:pPr>
            <w:r w:rsidRPr="00160ED8">
              <w:rPr>
                <w:rFonts w:ascii="Arial" w:eastAsia="Arial" w:hAnsi="Arial" w:cs="Arial"/>
                <w:b/>
                <w:color w:val="000000"/>
                <w:szCs w:val="20"/>
              </w:rPr>
              <w:t>2018</w:t>
            </w:r>
          </w:p>
        </w:tc>
        <w:tc>
          <w:tcPr>
            <w:tcW w:w="688" w:type="pct"/>
            <w:shd w:val="clear" w:color="auto" w:fill="auto"/>
            <w:vAlign w:val="center"/>
          </w:tcPr>
          <w:p w14:paraId="1C6BEE36" w14:textId="77777777" w:rsidR="00821948" w:rsidRPr="00160ED8" w:rsidRDefault="00821948" w:rsidP="0086478F">
            <w:pPr>
              <w:ind w:right="49"/>
              <w:jc w:val="center"/>
              <w:rPr>
                <w:rFonts w:ascii="Arial" w:eastAsia="Arial" w:hAnsi="Arial" w:cs="Arial"/>
                <w:b/>
                <w:color w:val="000000"/>
                <w:szCs w:val="20"/>
              </w:rPr>
            </w:pPr>
            <w:r w:rsidRPr="00160ED8">
              <w:rPr>
                <w:rFonts w:ascii="Arial" w:eastAsia="Arial" w:hAnsi="Arial" w:cs="Arial"/>
                <w:b/>
                <w:color w:val="000000"/>
                <w:szCs w:val="20"/>
              </w:rPr>
              <w:t>2019</w:t>
            </w:r>
          </w:p>
        </w:tc>
      </w:tr>
      <w:tr w:rsidR="00821948" w:rsidRPr="00160ED8" w14:paraId="5341DC0A" w14:textId="77777777" w:rsidTr="0086478F">
        <w:trPr>
          <w:trHeight w:val="20"/>
          <w:jc w:val="center"/>
        </w:trPr>
        <w:tc>
          <w:tcPr>
            <w:tcW w:w="1506" w:type="pct"/>
            <w:shd w:val="clear" w:color="auto" w:fill="auto"/>
            <w:vAlign w:val="center"/>
          </w:tcPr>
          <w:p w14:paraId="1BDA68DF"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t>Amazonas</w:t>
            </w:r>
          </w:p>
        </w:tc>
        <w:tc>
          <w:tcPr>
            <w:tcW w:w="743" w:type="pct"/>
            <w:shd w:val="clear" w:color="auto" w:fill="auto"/>
            <w:vAlign w:val="center"/>
          </w:tcPr>
          <w:p w14:paraId="24F5FF11"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9.149</w:t>
            </w:r>
          </w:p>
        </w:tc>
        <w:tc>
          <w:tcPr>
            <w:tcW w:w="688" w:type="pct"/>
            <w:shd w:val="clear" w:color="auto" w:fill="auto"/>
            <w:vAlign w:val="center"/>
          </w:tcPr>
          <w:p w14:paraId="0C46F0AB"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10.581</w:t>
            </w:r>
          </w:p>
        </w:tc>
        <w:tc>
          <w:tcPr>
            <w:tcW w:w="688" w:type="pct"/>
            <w:shd w:val="clear" w:color="auto" w:fill="auto"/>
            <w:vAlign w:val="center"/>
          </w:tcPr>
          <w:p w14:paraId="188B7A29"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12.968</w:t>
            </w:r>
          </w:p>
        </w:tc>
        <w:tc>
          <w:tcPr>
            <w:tcW w:w="688" w:type="pct"/>
            <w:shd w:val="clear" w:color="auto" w:fill="auto"/>
            <w:vAlign w:val="center"/>
          </w:tcPr>
          <w:p w14:paraId="39DA268D"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10.063</w:t>
            </w:r>
          </w:p>
        </w:tc>
        <w:tc>
          <w:tcPr>
            <w:tcW w:w="688" w:type="pct"/>
            <w:shd w:val="clear" w:color="auto" w:fill="auto"/>
            <w:vAlign w:val="center"/>
          </w:tcPr>
          <w:p w14:paraId="0105B6C9"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5.351</w:t>
            </w:r>
          </w:p>
        </w:tc>
      </w:tr>
      <w:tr w:rsidR="00821948" w:rsidRPr="00160ED8" w14:paraId="5776AD80" w14:textId="77777777" w:rsidTr="0086478F">
        <w:trPr>
          <w:trHeight w:val="20"/>
          <w:jc w:val="center"/>
        </w:trPr>
        <w:tc>
          <w:tcPr>
            <w:tcW w:w="1506" w:type="pct"/>
            <w:shd w:val="clear" w:color="auto" w:fill="auto"/>
            <w:vAlign w:val="center"/>
          </w:tcPr>
          <w:p w14:paraId="20A34D1E"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t>Antioquia</w:t>
            </w:r>
          </w:p>
        </w:tc>
        <w:tc>
          <w:tcPr>
            <w:tcW w:w="743" w:type="pct"/>
            <w:shd w:val="clear" w:color="auto" w:fill="auto"/>
            <w:vAlign w:val="center"/>
          </w:tcPr>
          <w:p w14:paraId="33D242E7"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97.050</w:t>
            </w:r>
          </w:p>
        </w:tc>
        <w:tc>
          <w:tcPr>
            <w:tcW w:w="688" w:type="pct"/>
            <w:shd w:val="clear" w:color="auto" w:fill="auto"/>
            <w:vAlign w:val="center"/>
          </w:tcPr>
          <w:p w14:paraId="245D6AF1"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105.346</w:t>
            </w:r>
          </w:p>
        </w:tc>
        <w:tc>
          <w:tcPr>
            <w:tcW w:w="688" w:type="pct"/>
            <w:shd w:val="clear" w:color="auto" w:fill="auto"/>
            <w:vAlign w:val="center"/>
          </w:tcPr>
          <w:p w14:paraId="2EDC5CEB"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144.030</w:t>
            </w:r>
          </w:p>
        </w:tc>
        <w:tc>
          <w:tcPr>
            <w:tcW w:w="688" w:type="pct"/>
            <w:shd w:val="clear" w:color="auto" w:fill="auto"/>
            <w:vAlign w:val="center"/>
          </w:tcPr>
          <w:p w14:paraId="56E57425"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330.057</w:t>
            </w:r>
          </w:p>
        </w:tc>
        <w:tc>
          <w:tcPr>
            <w:tcW w:w="688" w:type="pct"/>
            <w:shd w:val="clear" w:color="auto" w:fill="auto"/>
            <w:vAlign w:val="center"/>
          </w:tcPr>
          <w:p w14:paraId="3BA581F0"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181.899</w:t>
            </w:r>
          </w:p>
        </w:tc>
      </w:tr>
      <w:tr w:rsidR="00821948" w:rsidRPr="00160ED8" w14:paraId="25416531" w14:textId="77777777" w:rsidTr="0086478F">
        <w:trPr>
          <w:trHeight w:val="20"/>
          <w:jc w:val="center"/>
        </w:trPr>
        <w:tc>
          <w:tcPr>
            <w:tcW w:w="1506" w:type="pct"/>
            <w:shd w:val="clear" w:color="auto" w:fill="auto"/>
            <w:vAlign w:val="center"/>
          </w:tcPr>
          <w:p w14:paraId="7EEAF51E"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t>Arauca</w:t>
            </w:r>
          </w:p>
        </w:tc>
        <w:tc>
          <w:tcPr>
            <w:tcW w:w="743" w:type="pct"/>
            <w:shd w:val="clear" w:color="auto" w:fill="auto"/>
            <w:vAlign w:val="center"/>
          </w:tcPr>
          <w:p w14:paraId="16CA7623"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23.058</w:t>
            </w:r>
          </w:p>
        </w:tc>
        <w:tc>
          <w:tcPr>
            <w:tcW w:w="688" w:type="pct"/>
            <w:shd w:val="clear" w:color="auto" w:fill="auto"/>
            <w:vAlign w:val="center"/>
          </w:tcPr>
          <w:p w14:paraId="7022E877"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26.596</w:t>
            </w:r>
          </w:p>
        </w:tc>
        <w:tc>
          <w:tcPr>
            <w:tcW w:w="688" w:type="pct"/>
            <w:shd w:val="clear" w:color="auto" w:fill="auto"/>
            <w:vAlign w:val="center"/>
          </w:tcPr>
          <w:p w14:paraId="063D0F93"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27.967</w:t>
            </w:r>
          </w:p>
        </w:tc>
        <w:tc>
          <w:tcPr>
            <w:tcW w:w="688" w:type="pct"/>
            <w:shd w:val="clear" w:color="auto" w:fill="auto"/>
            <w:vAlign w:val="center"/>
          </w:tcPr>
          <w:p w14:paraId="6F8B3512"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27.037</w:t>
            </w:r>
          </w:p>
        </w:tc>
        <w:tc>
          <w:tcPr>
            <w:tcW w:w="688" w:type="pct"/>
            <w:shd w:val="clear" w:color="auto" w:fill="auto"/>
            <w:vAlign w:val="center"/>
          </w:tcPr>
          <w:p w14:paraId="4A7FD5FF"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14.366</w:t>
            </w:r>
          </w:p>
        </w:tc>
      </w:tr>
      <w:tr w:rsidR="00821948" w:rsidRPr="00160ED8" w14:paraId="4B4E1AC4" w14:textId="77777777" w:rsidTr="0086478F">
        <w:trPr>
          <w:trHeight w:val="20"/>
          <w:jc w:val="center"/>
        </w:trPr>
        <w:tc>
          <w:tcPr>
            <w:tcW w:w="1506" w:type="pct"/>
            <w:shd w:val="clear" w:color="auto" w:fill="auto"/>
            <w:vAlign w:val="center"/>
          </w:tcPr>
          <w:p w14:paraId="58D3BC33"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t>Atlántico</w:t>
            </w:r>
          </w:p>
        </w:tc>
        <w:tc>
          <w:tcPr>
            <w:tcW w:w="743" w:type="pct"/>
            <w:shd w:val="clear" w:color="auto" w:fill="auto"/>
            <w:vAlign w:val="center"/>
          </w:tcPr>
          <w:p w14:paraId="4DE7E198"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57.052</w:t>
            </w:r>
          </w:p>
        </w:tc>
        <w:tc>
          <w:tcPr>
            <w:tcW w:w="688" w:type="pct"/>
            <w:shd w:val="clear" w:color="auto" w:fill="auto"/>
            <w:vAlign w:val="center"/>
          </w:tcPr>
          <w:p w14:paraId="53C661BA"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80.173</w:t>
            </w:r>
          </w:p>
        </w:tc>
        <w:tc>
          <w:tcPr>
            <w:tcW w:w="688" w:type="pct"/>
            <w:shd w:val="clear" w:color="auto" w:fill="auto"/>
            <w:vAlign w:val="center"/>
          </w:tcPr>
          <w:p w14:paraId="7CA010C8"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109.347</w:t>
            </w:r>
          </w:p>
        </w:tc>
        <w:tc>
          <w:tcPr>
            <w:tcW w:w="688" w:type="pct"/>
            <w:shd w:val="clear" w:color="auto" w:fill="auto"/>
            <w:vAlign w:val="center"/>
          </w:tcPr>
          <w:p w14:paraId="23B0BE4C"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203.249</w:t>
            </w:r>
          </w:p>
        </w:tc>
        <w:tc>
          <w:tcPr>
            <w:tcW w:w="688" w:type="pct"/>
            <w:shd w:val="clear" w:color="auto" w:fill="auto"/>
            <w:vAlign w:val="center"/>
          </w:tcPr>
          <w:p w14:paraId="4E8123FA"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108.775</w:t>
            </w:r>
          </w:p>
        </w:tc>
      </w:tr>
      <w:tr w:rsidR="00821948" w:rsidRPr="00160ED8" w14:paraId="491D84DD" w14:textId="77777777" w:rsidTr="0086478F">
        <w:trPr>
          <w:trHeight w:val="20"/>
          <w:jc w:val="center"/>
        </w:trPr>
        <w:tc>
          <w:tcPr>
            <w:tcW w:w="1506" w:type="pct"/>
            <w:shd w:val="clear" w:color="auto" w:fill="auto"/>
            <w:vAlign w:val="center"/>
          </w:tcPr>
          <w:p w14:paraId="0E65AF17"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t>Bogotá</w:t>
            </w:r>
          </w:p>
        </w:tc>
        <w:tc>
          <w:tcPr>
            <w:tcW w:w="743" w:type="pct"/>
            <w:shd w:val="clear" w:color="auto" w:fill="auto"/>
            <w:vAlign w:val="center"/>
          </w:tcPr>
          <w:p w14:paraId="6DFACFAF"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77.240</w:t>
            </w:r>
          </w:p>
        </w:tc>
        <w:tc>
          <w:tcPr>
            <w:tcW w:w="688" w:type="pct"/>
            <w:shd w:val="clear" w:color="auto" w:fill="auto"/>
            <w:vAlign w:val="center"/>
          </w:tcPr>
          <w:p w14:paraId="49FE4D9B"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130.530</w:t>
            </w:r>
          </w:p>
        </w:tc>
        <w:tc>
          <w:tcPr>
            <w:tcW w:w="688" w:type="pct"/>
            <w:shd w:val="clear" w:color="auto" w:fill="auto"/>
            <w:vAlign w:val="center"/>
          </w:tcPr>
          <w:p w14:paraId="3BF415D7"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417.153</w:t>
            </w:r>
          </w:p>
        </w:tc>
        <w:tc>
          <w:tcPr>
            <w:tcW w:w="688" w:type="pct"/>
            <w:shd w:val="clear" w:color="auto" w:fill="auto"/>
            <w:vAlign w:val="center"/>
          </w:tcPr>
          <w:p w14:paraId="1DF6AD7A"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208.865</w:t>
            </w:r>
          </w:p>
        </w:tc>
        <w:tc>
          <w:tcPr>
            <w:tcW w:w="688" w:type="pct"/>
            <w:shd w:val="clear" w:color="auto" w:fill="auto"/>
            <w:vAlign w:val="center"/>
          </w:tcPr>
          <w:p w14:paraId="1B69E907"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95.837</w:t>
            </w:r>
          </w:p>
        </w:tc>
      </w:tr>
      <w:tr w:rsidR="00821948" w:rsidRPr="00160ED8" w14:paraId="5B586656" w14:textId="77777777" w:rsidTr="0086478F">
        <w:trPr>
          <w:trHeight w:val="20"/>
          <w:jc w:val="center"/>
        </w:trPr>
        <w:tc>
          <w:tcPr>
            <w:tcW w:w="1506" w:type="pct"/>
            <w:shd w:val="clear" w:color="auto" w:fill="auto"/>
            <w:vAlign w:val="center"/>
          </w:tcPr>
          <w:p w14:paraId="0C7EEB87"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t>Bolívar</w:t>
            </w:r>
          </w:p>
        </w:tc>
        <w:tc>
          <w:tcPr>
            <w:tcW w:w="743" w:type="pct"/>
            <w:shd w:val="clear" w:color="auto" w:fill="auto"/>
            <w:vAlign w:val="center"/>
          </w:tcPr>
          <w:p w14:paraId="7C1E5A54"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86.132</w:t>
            </w:r>
          </w:p>
        </w:tc>
        <w:tc>
          <w:tcPr>
            <w:tcW w:w="688" w:type="pct"/>
            <w:shd w:val="clear" w:color="auto" w:fill="auto"/>
            <w:vAlign w:val="center"/>
          </w:tcPr>
          <w:p w14:paraId="337C42E0"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126.223</w:t>
            </w:r>
          </w:p>
        </w:tc>
        <w:tc>
          <w:tcPr>
            <w:tcW w:w="688" w:type="pct"/>
            <w:shd w:val="clear" w:color="auto" w:fill="auto"/>
            <w:vAlign w:val="center"/>
          </w:tcPr>
          <w:p w14:paraId="411E56AE"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141.116</w:t>
            </w:r>
          </w:p>
        </w:tc>
        <w:tc>
          <w:tcPr>
            <w:tcW w:w="688" w:type="pct"/>
            <w:shd w:val="clear" w:color="auto" w:fill="auto"/>
            <w:vAlign w:val="center"/>
          </w:tcPr>
          <w:p w14:paraId="43F019BE"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145.466</w:t>
            </w:r>
          </w:p>
        </w:tc>
        <w:tc>
          <w:tcPr>
            <w:tcW w:w="688" w:type="pct"/>
            <w:shd w:val="clear" w:color="auto" w:fill="auto"/>
            <w:vAlign w:val="center"/>
          </w:tcPr>
          <w:p w14:paraId="6D186144"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73.798</w:t>
            </w:r>
          </w:p>
        </w:tc>
      </w:tr>
      <w:tr w:rsidR="00821948" w:rsidRPr="00160ED8" w14:paraId="171610AA" w14:textId="77777777" w:rsidTr="0086478F">
        <w:trPr>
          <w:trHeight w:val="20"/>
          <w:jc w:val="center"/>
        </w:trPr>
        <w:tc>
          <w:tcPr>
            <w:tcW w:w="1506" w:type="pct"/>
            <w:shd w:val="clear" w:color="auto" w:fill="auto"/>
            <w:vAlign w:val="center"/>
          </w:tcPr>
          <w:p w14:paraId="695ADC2A"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t>Boyacá</w:t>
            </w:r>
          </w:p>
        </w:tc>
        <w:tc>
          <w:tcPr>
            <w:tcW w:w="743" w:type="pct"/>
            <w:shd w:val="clear" w:color="auto" w:fill="auto"/>
            <w:vAlign w:val="center"/>
          </w:tcPr>
          <w:p w14:paraId="5DBD18D0"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30.261</w:t>
            </w:r>
          </w:p>
        </w:tc>
        <w:tc>
          <w:tcPr>
            <w:tcW w:w="688" w:type="pct"/>
            <w:shd w:val="clear" w:color="auto" w:fill="auto"/>
            <w:vAlign w:val="center"/>
          </w:tcPr>
          <w:p w14:paraId="3A6DD06F"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37.911</w:t>
            </w:r>
          </w:p>
        </w:tc>
        <w:tc>
          <w:tcPr>
            <w:tcW w:w="688" w:type="pct"/>
            <w:shd w:val="clear" w:color="auto" w:fill="auto"/>
            <w:vAlign w:val="center"/>
          </w:tcPr>
          <w:p w14:paraId="21E2093E"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39.778</w:t>
            </w:r>
          </w:p>
        </w:tc>
        <w:tc>
          <w:tcPr>
            <w:tcW w:w="688" w:type="pct"/>
            <w:shd w:val="clear" w:color="auto" w:fill="auto"/>
            <w:vAlign w:val="center"/>
          </w:tcPr>
          <w:p w14:paraId="77895DF8"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40.240</w:t>
            </w:r>
          </w:p>
        </w:tc>
        <w:tc>
          <w:tcPr>
            <w:tcW w:w="688" w:type="pct"/>
            <w:shd w:val="clear" w:color="auto" w:fill="auto"/>
            <w:vAlign w:val="center"/>
          </w:tcPr>
          <w:p w14:paraId="6BE6FA1D"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21.428</w:t>
            </w:r>
          </w:p>
        </w:tc>
      </w:tr>
      <w:tr w:rsidR="00821948" w:rsidRPr="00160ED8" w14:paraId="1146F8EE" w14:textId="77777777" w:rsidTr="0086478F">
        <w:trPr>
          <w:trHeight w:val="20"/>
          <w:jc w:val="center"/>
        </w:trPr>
        <w:tc>
          <w:tcPr>
            <w:tcW w:w="1506" w:type="pct"/>
            <w:shd w:val="clear" w:color="auto" w:fill="auto"/>
            <w:vAlign w:val="center"/>
          </w:tcPr>
          <w:p w14:paraId="448A136A"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t>Caldas</w:t>
            </w:r>
          </w:p>
        </w:tc>
        <w:tc>
          <w:tcPr>
            <w:tcW w:w="743" w:type="pct"/>
            <w:shd w:val="clear" w:color="auto" w:fill="auto"/>
            <w:vAlign w:val="center"/>
          </w:tcPr>
          <w:p w14:paraId="00179231"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74.324</w:t>
            </w:r>
          </w:p>
        </w:tc>
        <w:tc>
          <w:tcPr>
            <w:tcW w:w="688" w:type="pct"/>
            <w:shd w:val="clear" w:color="auto" w:fill="auto"/>
            <w:vAlign w:val="center"/>
          </w:tcPr>
          <w:p w14:paraId="23501C9F"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76.096</w:t>
            </w:r>
          </w:p>
        </w:tc>
        <w:tc>
          <w:tcPr>
            <w:tcW w:w="688" w:type="pct"/>
            <w:shd w:val="clear" w:color="auto" w:fill="auto"/>
            <w:vAlign w:val="center"/>
          </w:tcPr>
          <w:p w14:paraId="5366C9CB"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82.789</w:t>
            </w:r>
          </w:p>
        </w:tc>
        <w:tc>
          <w:tcPr>
            <w:tcW w:w="688" w:type="pct"/>
            <w:shd w:val="clear" w:color="auto" w:fill="auto"/>
            <w:vAlign w:val="center"/>
          </w:tcPr>
          <w:p w14:paraId="2958438B"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76.099</w:t>
            </w:r>
          </w:p>
        </w:tc>
        <w:tc>
          <w:tcPr>
            <w:tcW w:w="688" w:type="pct"/>
            <w:shd w:val="clear" w:color="auto" w:fill="auto"/>
            <w:vAlign w:val="center"/>
          </w:tcPr>
          <w:p w14:paraId="3A23FA52"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38.353</w:t>
            </w:r>
          </w:p>
        </w:tc>
      </w:tr>
      <w:tr w:rsidR="00821948" w:rsidRPr="00160ED8" w14:paraId="3161929A" w14:textId="77777777" w:rsidTr="0086478F">
        <w:trPr>
          <w:trHeight w:val="20"/>
          <w:jc w:val="center"/>
        </w:trPr>
        <w:tc>
          <w:tcPr>
            <w:tcW w:w="1506" w:type="pct"/>
            <w:shd w:val="clear" w:color="auto" w:fill="auto"/>
            <w:vAlign w:val="center"/>
          </w:tcPr>
          <w:p w14:paraId="6AC86D78"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t>Caquetá</w:t>
            </w:r>
          </w:p>
        </w:tc>
        <w:tc>
          <w:tcPr>
            <w:tcW w:w="743" w:type="pct"/>
            <w:shd w:val="clear" w:color="auto" w:fill="auto"/>
            <w:vAlign w:val="center"/>
          </w:tcPr>
          <w:p w14:paraId="261C787A"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27.917</w:t>
            </w:r>
          </w:p>
        </w:tc>
        <w:tc>
          <w:tcPr>
            <w:tcW w:w="688" w:type="pct"/>
            <w:shd w:val="clear" w:color="auto" w:fill="auto"/>
            <w:vAlign w:val="center"/>
          </w:tcPr>
          <w:p w14:paraId="2D4698BE"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30.002</w:t>
            </w:r>
          </w:p>
        </w:tc>
        <w:tc>
          <w:tcPr>
            <w:tcW w:w="688" w:type="pct"/>
            <w:shd w:val="clear" w:color="auto" w:fill="auto"/>
            <w:vAlign w:val="center"/>
          </w:tcPr>
          <w:p w14:paraId="085E8240"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34.336</w:t>
            </w:r>
          </w:p>
        </w:tc>
        <w:tc>
          <w:tcPr>
            <w:tcW w:w="688" w:type="pct"/>
            <w:shd w:val="clear" w:color="auto" w:fill="auto"/>
            <w:vAlign w:val="center"/>
          </w:tcPr>
          <w:p w14:paraId="2CB780D5"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33.074</w:t>
            </w:r>
          </w:p>
        </w:tc>
        <w:tc>
          <w:tcPr>
            <w:tcW w:w="688" w:type="pct"/>
            <w:shd w:val="clear" w:color="auto" w:fill="auto"/>
            <w:vAlign w:val="center"/>
          </w:tcPr>
          <w:p w14:paraId="16D62BF8"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17.653</w:t>
            </w:r>
          </w:p>
        </w:tc>
      </w:tr>
      <w:tr w:rsidR="00821948" w:rsidRPr="00160ED8" w14:paraId="5B610AC6" w14:textId="77777777" w:rsidTr="0086478F">
        <w:trPr>
          <w:trHeight w:val="20"/>
          <w:jc w:val="center"/>
        </w:trPr>
        <w:tc>
          <w:tcPr>
            <w:tcW w:w="1506" w:type="pct"/>
            <w:shd w:val="clear" w:color="auto" w:fill="auto"/>
            <w:vAlign w:val="center"/>
          </w:tcPr>
          <w:p w14:paraId="0741D8B1"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t>Casanare</w:t>
            </w:r>
          </w:p>
        </w:tc>
        <w:tc>
          <w:tcPr>
            <w:tcW w:w="743" w:type="pct"/>
            <w:shd w:val="clear" w:color="auto" w:fill="auto"/>
            <w:vAlign w:val="center"/>
          </w:tcPr>
          <w:p w14:paraId="0422C15E"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23.287</w:t>
            </w:r>
          </w:p>
        </w:tc>
        <w:tc>
          <w:tcPr>
            <w:tcW w:w="688" w:type="pct"/>
            <w:shd w:val="clear" w:color="auto" w:fill="auto"/>
            <w:vAlign w:val="center"/>
          </w:tcPr>
          <w:p w14:paraId="4460D611"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25.215</w:t>
            </w:r>
          </w:p>
        </w:tc>
        <w:tc>
          <w:tcPr>
            <w:tcW w:w="688" w:type="pct"/>
            <w:shd w:val="clear" w:color="auto" w:fill="auto"/>
            <w:vAlign w:val="center"/>
          </w:tcPr>
          <w:p w14:paraId="52011661"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26.921</w:t>
            </w:r>
          </w:p>
        </w:tc>
        <w:tc>
          <w:tcPr>
            <w:tcW w:w="688" w:type="pct"/>
            <w:shd w:val="clear" w:color="auto" w:fill="auto"/>
            <w:vAlign w:val="center"/>
          </w:tcPr>
          <w:p w14:paraId="0EC456AA"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26.845</w:t>
            </w:r>
          </w:p>
        </w:tc>
        <w:tc>
          <w:tcPr>
            <w:tcW w:w="688" w:type="pct"/>
            <w:shd w:val="clear" w:color="auto" w:fill="auto"/>
            <w:vAlign w:val="center"/>
          </w:tcPr>
          <w:p w14:paraId="1D3D7FEB"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14.361</w:t>
            </w:r>
          </w:p>
        </w:tc>
      </w:tr>
      <w:tr w:rsidR="00821948" w:rsidRPr="00160ED8" w14:paraId="75E16192" w14:textId="77777777" w:rsidTr="0086478F">
        <w:trPr>
          <w:trHeight w:val="20"/>
          <w:jc w:val="center"/>
        </w:trPr>
        <w:tc>
          <w:tcPr>
            <w:tcW w:w="1506" w:type="pct"/>
            <w:shd w:val="clear" w:color="auto" w:fill="auto"/>
            <w:vAlign w:val="center"/>
          </w:tcPr>
          <w:p w14:paraId="34E734CF"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t>Cauca</w:t>
            </w:r>
          </w:p>
        </w:tc>
        <w:tc>
          <w:tcPr>
            <w:tcW w:w="743" w:type="pct"/>
            <w:shd w:val="clear" w:color="auto" w:fill="auto"/>
            <w:vAlign w:val="center"/>
          </w:tcPr>
          <w:p w14:paraId="24E1ABBD"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87.469</w:t>
            </w:r>
          </w:p>
        </w:tc>
        <w:tc>
          <w:tcPr>
            <w:tcW w:w="688" w:type="pct"/>
            <w:shd w:val="clear" w:color="auto" w:fill="auto"/>
            <w:vAlign w:val="center"/>
          </w:tcPr>
          <w:p w14:paraId="00863087"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96.193</w:t>
            </w:r>
          </w:p>
        </w:tc>
        <w:tc>
          <w:tcPr>
            <w:tcW w:w="688" w:type="pct"/>
            <w:shd w:val="clear" w:color="auto" w:fill="auto"/>
            <w:vAlign w:val="center"/>
          </w:tcPr>
          <w:p w14:paraId="37006DBB"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107.757</w:t>
            </w:r>
          </w:p>
        </w:tc>
        <w:tc>
          <w:tcPr>
            <w:tcW w:w="688" w:type="pct"/>
            <w:shd w:val="clear" w:color="auto" w:fill="auto"/>
            <w:vAlign w:val="center"/>
          </w:tcPr>
          <w:p w14:paraId="267E6BBD"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105.123</w:t>
            </w:r>
          </w:p>
        </w:tc>
        <w:tc>
          <w:tcPr>
            <w:tcW w:w="688" w:type="pct"/>
            <w:shd w:val="clear" w:color="auto" w:fill="auto"/>
            <w:vAlign w:val="center"/>
          </w:tcPr>
          <w:p w14:paraId="5AF7F791"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54.552</w:t>
            </w:r>
          </w:p>
        </w:tc>
      </w:tr>
      <w:tr w:rsidR="00821948" w:rsidRPr="00160ED8" w14:paraId="59FC86E7" w14:textId="77777777" w:rsidTr="0086478F">
        <w:trPr>
          <w:trHeight w:val="20"/>
          <w:jc w:val="center"/>
        </w:trPr>
        <w:tc>
          <w:tcPr>
            <w:tcW w:w="1506" w:type="pct"/>
            <w:shd w:val="clear" w:color="auto" w:fill="auto"/>
            <w:vAlign w:val="center"/>
          </w:tcPr>
          <w:p w14:paraId="62690D75"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t>Cesar</w:t>
            </w:r>
          </w:p>
        </w:tc>
        <w:tc>
          <w:tcPr>
            <w:tcW w:w="743" w:type="pct"/>
            <w:shd w:val="clear" w:color="auto" w:fill="auto"/>
            <w:vAlign w:val="center"/>
          </w:tcPr>
          <w:p w14:paraId="73361F3D"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77.791</w:t>
            </w:r>
          </w:p>
        </w:tc>
        <w:tc>
          <w:tcPr>
            <w:tcW w:w="688" w:type="pct"/>
            <w:shd w:val="clear" w:color="auto" w:fill="auto"/>
            <w:vAlign w:val="center"/>
          </w:tcPr>
          <w:p w14:paraId="7E5949EA"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90.690</w:t>
            </w:r>
          </w:p>
        </w:tc>
        <w:tc>
          <w:tcPr>
            <w:tcW w:w="688" w:type="pct"/>
            <w:shd w:val="clear" w:color="auto" w:fill="auto"/>
            <w:vAlign w:val="center"/>
          </w:tcPr>
          <w:p w14:paraId="42757F6F"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102.367</w:t>
            </w:r>
          </w:p>
        </w:tc>
        <w:tc>
          <w:tcPr>
            <w:tcW w:w="688" w:type="pct"/>
            <w:shd w:val="clear" w:color="auto" w:fill="auto"/>
            <w:vAlign w:val="center"/>
          </w:tcPr>
          <w:p w14:paraId="30A68EAE"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108.492</w:t>
            </w:r>
          </w:p>
        </w:tc>
        <w:tc>
          <w:tcPr>
            <w:tcW w:w="688" w:type="pct"/>
            <w:shd w:val="clear" w:color="auto" w:fill="auto"/>
            <w:vAlign w:val="center"/>
          </w:tcPr>
          <w:p w14:paraId="00BC7C63"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54.960</w:t>
            </w:r>
          </w:p>
        </w:tc>
      </w:tr>
      <w:tr w:rsidR="00821948" w:rsidRPr="00160ED8" w14:paraId="62834047" w14:textId="77777777" w:rsidTr="0086478F">
        <w:trPr>
          <w:trHeight w:val="20"/>
          <w:jc w:val="center"/>
        </w:trPr>
        <w:tc>
          <w:tcPr>
            <w:tcW w:w="1506" w:type="pct"/>
            <w:shd w:val="clear" w:color="auto" w:fill="auto"/>
            <w:vAlign w:val="center"/>
          </w:tcPr>
          <w:p w14:paraId="47D03AD0"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t>Chocó</w:t>
            </w:r>
          </w:p>
        </w:tc>
        <w:tc>
          <w:tcPr>
            <w:tcW w:w="743" w:type="pct"/>
            <w:shd w:val="clear" w:color="auto" w:fill="auto"/>
            <w:vAlign w:val="center"/>
          </w:tcPr>
          <w:p w14:paraId="1A6D1C46"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65.509</w:t>
            </w:r>
          </w:p>
        </w:tc>
        <w:tc>
          <w:tcPr>
            <w:tcW w:w="688" w:type="pct"/>
            <w:shd w:val="clear" w:color="auto" w:fill="auto"/>
            <w:vAlign w:val="center"/>
          </w:tcPr>
          <w:p w14:paraId="66E273AE"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75.258</w:t>
            </w:r>
          </w:p>
        </w:tc>
        <w:tc>
          <w:tcPr>
            <w:tcW w:w="688" w:type="pct"/>
            <w:shd w:val="clear" w:color="auto" w:fill="auto"/>
            <w:vAlign w:val="center"/>
          </w:tcPr>
          <w:p w14:paraId="187CDAA4"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88.022</w:t>
            </w:r>
          </w:p>
        </w:tc>
        <w:tc>
          <w:tcPr>
            <w:tcW w:w="688" w:type="pct"/>
            <w:shd w:val="clear" w:color="auto" w:fill="auto"/>
            <w:vAlign w:val="center"/>
          </w:tcPr>
          <w:p w14:paraId="08DC85CC"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95.472</w:t>
            </w:r>
          </w:p>
        </w:tc>
        <w:tc>
          <w:tcPr>
            <w:tcW w:w="688" w:type="pct"/>
            <w:shd w:val="clear" w:color="auto" w:fill="auto"/>
            <w:vAlign w:val="center"/>
          </w:tcPr>
          <w:p w14:paraId="0F0589C7"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53.821</w:t>
            </w:r>
          </w:p>
        </w:tc>
      </w:tr>
      <w:tr w:rsidR="00821948" w:rsidRPr="00160ED8" w14:paraId="55BB4912" w14:textId="77777777" w:rsidTr="0086478F">
        <w:trPr>
          <w:trHeight w:val="20"/>
          <w:jc w:val="center"/>
        </w:trPr>
        <w:tc>
          <w:tcPr>
            <w:tcW w:w="1506" w:type="pct"/>
            <w:shd w:val="clear" w:color="auto" w:fill="auto"/>
            <w:vAlign w:val="center"/>
          </w:tcPr>
          <w:p w14:paraId="6045CB58"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t>Córdoba</w:t>
            </w:r>
          </w:p>
        </w:tc>
        <w:tc>
          <w:tcPr>
            <w:tcW w:w="743" w:type="pct"/>
            <w:shd w:val="clear" w:color="auto" w:fill="auto"/>
            <w:vAlign w:val="center"/>
          </w:tcPr>
          <w:p w14:paraId="7096C9DB"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105.546</w:t>
            </w:r>
          </w:p>
        </w:tc>
        <w:tc>
          <w:tcPr>
            <w:tcW w:w="688" w:type="pct"/>
            <w:shd w:val="clear" w:color="auto" w:fill="auto"/>
            <w:vAlign w:val="center"/>
          </w:tcPr>
          <w:p w14:paraId="63CABD0F"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119.824</w:t>
            </w:r>
          </w:p>
        </w:tc>
        <w:tc>
          <w:tcPr>
            <w:tcW w:w="688" w:type="pct"/>
            <w:shd w:val="clear" w:color="auto" w:fill="auto"/>
            <w:vAlign w:val="center"/>
          </w:tcPr>
          <w:p w14:paraId="73C3D4DE"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128.045</w:t>
            </w:r>
          </w:p>
        </w:tc>
        <w:tc>
          <w:tcPr>
            <w:tcW w:w="688" w:type="pct"/>
            <w:shd w:val="clear" w:color="auto" w:fill="auto"/>
            <w:vAlign w:val="center"/>
          </w:tcPr>
          <w:p w14:paraId="3ACA427C"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124.404</w:t>
            </w:r>
          </w:p>
        </w:tc>
        <w:tc>
          <w:tcPr>
            <w:tcW w:w="688" w:type="pct"/>
            <w:shd w:val="clear" w:color="auto" w:fill="auto"/>
            <w:vAlign w:val="center"/>
          </w:tcPr>
          <w:p w14:paraId="7C655002"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63.183</w:t>
            </w:r>
          </w:p>
        </w:tc>
      </w:tr>
      <w:tr w:rsidR="00821948" w:rsidRPr="00160ED8" w14:paraId="0BEBBE9F" w14:textId="77777777" w:rsidTr="0086478F">
        <w:trPr>
          <w:trHeight w:val="20"/>
          <w:jc w:val="center"/>
        </w:trPr>
        <w:tc>
          <w:tcPr>
            <w:tcW w:w="1506" w:type="pct"/>
            <w:shd w:val="clear" w:color="auto" w:fill="auto"/>
            <w:vAlign w:val="center"/>
          </w:tcPr>
          <w:p w14:paraId="0CEF2A8F"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t>Cundinamarca</w:t>
            </w:r>
          </w:p>
        </w:tc>
        <w:tc>
          <w:tcPr>
            <w:tcW w:w="743" w:type="pct"/>
            <w:shd w:val="clear" w:color="auto" w:fill="auto"/>
            <w:vAlign w:val="center"/>
          </w:tcPr>
          <w:p w14:paraId="4E405C75"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67.167</w:t>
            </w:r>
          </w:p>
        </w:tc>
        <w:tc>
          <w:tcPr>
            <w:tcW w:w="688" w:type="pct"/>
            <w:shd w:val="clear" w:color="auto" w:fill="auto"/>
            <w:vAlign w:val="center"/>
          </w:tcPr>
          <w:p w14:paraId="1627CA4D"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82.320</w:t>
            </w:r>
          </w:p>
        </w:tc>
        <w:tc>
          <w:tcPr>
            <w:tcW w:w="688" w:type="pct"/>
            <w:shd w:val="clear" w:color="auto" w:fill="auto"/>
            <w:vAlign w:val="center"/>
          </w:tcPr>
          <w:p w14:paraId="0F889EA1"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96.347</w:t>
            </w:r>
          </w:p>
        </w:tc>
        <w:tc>
          <w:tcPr>
            <w:tcW w:w="688" w:type="pct"/>
            <w:shd w:val="clear" w:color="auto" w:fill="auto"/>
            <w:vAlign w:val="center"/>
          </w:tcPr>
          <w:p w14:paraId="073A31E0"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93.704</w:t>
            </w:r>
          </w:p>
        </w:tc>
        <w:tc>
          <w:tcPr>
            <w:tcW w:w="688" w:type="pct"/>
            <w:shd w:val="clear" w:color="auto" w:fill="auto"/>
            <w:vAlign w:val="center"/>
          </w:tcPr>
          <w:p w14:paraId="5E98185E"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46.473</w:t>
            </w:r>
          </w:p>
        </w:tc>
      </w:tr>
      <w:tr w:rsidR="00821948" w:rsidRPr="00160ED8" w14:paraId="23BADE4F" w14:textId="77777777" w:rsidTr="0086478F">
        <w:trPr>
          <w:trHeight w:val="20"/>
          <w:jc w:val="center"/>
        </w:trPr>
        <w:tc>
          <w:tcPr>
            <w:tcW w:w="1506" w:type="pct"/>
            <w:shd w:val="clear" w:color="auto" w:fill="auto"/>
            <w:vAlign w:val="center"/>
          </w:tcPr>
          <w:p w14:paraId="6DFC7F86"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t>Guainía</w:t>
            </w:r>
          </w:p>
        </w:tc>
        <w:tc>
          <w:tcPr>
            <w:tcW w:w="743" w:type="pct"/>
            <w:shd w:val="clear" w:color="auto" w:fill="auto"/>
            <w:vAlign w:val="center"/>
          </w:tcPr>
          <w:p w14:paraId="0AB52681"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3.151</w:t>
            </w:r>
          </w:p>
        </w:tc>
        <w:tc>
          <w:tcPr>
            <w:tcW w:w="688" w:type="pct"/>
            <w:shd w:val="clear" w:color="auto" w:fill="auto"/>
            <w:vAlign w:val="center"/>
          </w:tcPr>
          <w:p w14:paraId="6292C8DA"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4.463</w:t>
            </w:r>
          </w:p>
        </w:tc>
        <w:tc>
          <w:tcPr>
            <w:tcW w:w="688" w:type="pct"/>
            <w:shd w:val="clear" w:color="auto" w:fill="auto"/>
            <w:vAlign w:val="center"/>
          </w:tcPr>
          <w:p w14:paraId="3430308F"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4.806</w:t>
            </w:r>
          </w:p>
        </w:tc>
        <w:tc>
          <w:tcPr>
            <w:tcW w:w="688" w:type="pct"/>
            <w:shd w:val="clear" w:color="auto" w:fill="auto"/>
            <w:vAlign w:val="center"/>
          </w:tcPr>
          <w:p w14:paraId="37C39DDD"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4.692</w:t>
            </w:r>
          </w:p>
        </w:tc>
        <w:tc>
          <w:tcPr>
            <w:tcW w:w="688" w:type="pct"/>
            <w:shd w:val="clear" w:color="auto" w:fill="auto"/>
            <w:vAlign w:val="center"/>
          </w:tcPr>
          <w:p w14:paraId="668BFECD"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2.332</w:t>
            </w:r>
          </w:p>
        </w:tc>
      </w:tr>
      <w:tr w:rsidR="00821948" w:rsidRPr="00160ED8" w14:paraId="5DEAA5D1" w14:textId="77777777" w:rsidTr="0086478F">
        <w:trPr>
          <w:trHeight w:val="20"/>
          <w:jc w:val="center"/>
        </w:trPr>
        <w:tc>
          <w:tcPr>
            <w:tcW w:w="1506" w:type="pct"/>
            <w:shd w:val="clear" w:color="auto" w:fill="auto"/>
            <w:vAlign w:val="center"/>
          </w:tcPr>
          <w:p w14:paraId="52EF3C63"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t>Guaviare</w:t>
            </w:r>
          </w:p>
        </w:tc>
        <w:tc>
          <w:tcPr>
            <w:tcW w:w="743" w:type="pct"/>
            <w:shd w:val="clear" w:color="auto" w:fill="auto"/>
            <w:vAlign w:val="center"/>
          </w:tcPr>
          <w:p w14:paraId="3EEC8AF1"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8.053</w:t>
            </w:r>
          </w:p>
        </w:tc>
        <w:tc>
          <w:tcPr>
            <w:tcW w:w="688" w:type="pct"/>
            <w:shd w:val="clear" w:color="auto" w:fill="auto"/>
            <w:vAlign w:val="center"/>
          </w:tcPr>
          <w:p w14:paraId="139B0563"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8.554</w:t>
            </w:r>
          </w:p>
        </w:tc>
        <w:tc>
          <w:tcPr>
            <w:tcW w:w="688" w:type="pct"/>
            <w:shd w:val="clear" w:color="auto" w:fill="auto"/>
            <w:vAlign w:val="center"/>
          </w:tcPr>
          <w:p w14:paraId="3D2A6588"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10.195</w:t>
            </w:r>
          </w:p>
        </w:tc>
        <w:tc>
          <w:tcPr>
            <w:tcW w:w="688" w:type="pct"/>
            <w:shd w:val="clear" w:color="auto" w:fill="auto"/>
            <w:vAlign w:val="center"/>
          </w:tcPr>
          <w:p w14:paraId="1E85DF96"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10.795</w:t>
            </w:r>
          </w:p>
        </w:tc>
        <w:tc>
          <w:tcPr>
            <w:tcW w:w="688" w:type="pct"/>
            <w:shd w:val="clear" w:color="auto" w:fill="auto"/>
            <w:vAlign w:val="center"/>
          </w:tcPr>
          <w:p w14:paraId="10DF346B"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5.467</w:t>
            </w:r>
          </w:p>
        </w:tc>
      </w:tr>
      <w:tr w:rsidR="00821948" w:rsidRPr="00160ED8" w14:paraId="4AA31B18" w14:textId="77777777" w:rsidTr="0086478F">
        <w:trPr>
          <w:trHeight w:val="20"/>
          <w:jc w:val="center"/>
        </w:trPr>
        <w:tc>
          <w:tcPr>
            <w:tcW w:w="1506" w:type="pct"/>
            <w:shd w:val="clear" w:color="auto" w:fill="auto"/>
            <w:vAlign w:val="center"/>
          </w:tcPr>
          <w:p w14:paraId="0DE81E91"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t>Huila</w:t>
            </w:r>
          </w:p>
        </w:tc>
        <w:tc>
          <w:tcPr>
            <w:tcW w:w="743" w:type="pct"/>
            <w:shd w:val="clear" w:color="auto" w:fill="auto"/>
            <w:vAlign w:val="center"/>
          </w:tcPr>
          <w:p w14:paraId="1CE959C6"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55.571</w:t>
            </w:r>
          </w:p>
        </w:tc>
        <w:tc>
          <w:tcPr>
            <w:tcW w:w="688" w:type="pct"/>
            <w:shd w:val="clear" w:color="auto" w:fill="auto"/>
            <w:vAlign w:val="center"/>
          </w:tcPr>
          <w:p w14:paraId="3F25C424"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58.629</w:t>
            </w:r>
          </w:p>
        </w:tc>
        <w:tc>
          <w:tcPr>
            <w:tcW w:w="688" w:type="pct"/>
            <w:shd w:val="clear" w:color="auto" w:fill="auto"/>
            <w:vAlign w:val="center"/>
          </w:tcPr>
          <w:p w14:paraId="26E2704C"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64.249</w:t>
            </w:r>
          </w:p>
        </w:tc>
        <w:tc>
          <w:tcPr>
            <w:tcW w:w="688" w:type="pct"/>
            <w:shd w:val="clear" w:color="auto" w:fill="auto"/>
            <w:vAlign w:val="center"/>
          </w:tcPr>
          <w:p w14:paraId="57FAD791"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79.063</w:t>
            </w:r>
          </w:p>
        </w:tc>
        <w:tc>
          <w:tcPr>
            <w:tcW w:w="688" w:type="pct"/>
            <w:shd w:val="clear" w:color="auto" w:fill="auto"/>
            <w:vAlign w:val="center"/>
          </w:tcPr>
          <w:p w14:paraId="4D2CCC36"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39.902</w:t>
            </w:r>
          </w:p>
        </w:tc>
      </w:tr>
      <w:tr w:rsidR="00821948" w:rsidRPr="00160ED8" w14:paraId="25BD2A61" w14:textId="77777777" w:rsidTr="0086478F">
        <w:trPr>
          <w:trHeight w:val="20"/>
          <w:jc w:val="center"/>
        </w:trPr>
        <w:tc>
          <w:tcPr>
            <w:tcW w:w="1506" w:type="pct"/>
            <w:shd w:val="clear" w:color="auto" w:fill="auto"/>
            <w:vAlign w:val="center"/>
          </w:tcPr>
          <w:p w14:paraId="6E533BA3"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t>La Guajira</w:t>
            </w:r>
          </w:p>
        </w:tc>
        <w:tc>
          <w:tcPr>
            <w:tcW w:w="743" w:type="pct"/>
            <w:shd w:val="clear" w:color="auto" w:fill="auto"/>
            <w:vAlign w:val="center"/>
          </w:tcPr>
          <w:p w14:paraId="0A23C6D7"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113.573</w:t>
            </w:r>
          </w:p>
        </w:tc>
        <w:tc>
          <w:tcPr>
            <w:tcW w:w="688" w:type="pct"/>
            <w:shd w:val="clear" w:color="auto" w:fill="auto"/>
            <w:vAlign w:val="center"/>
          </w:tcPr>
          <w:p w14:paraId="198FEBDE"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140.328</w:t>
            </w:r>
          </w:p>
        </w:tc>
        <w:tc>
          <w:tcPr>
            <w:tcW w:w="688" w:type="pct"/>
            <w:shd w:val="clear" w:color="auto" w:fill="auto"/>
            <w:vAlign w:val="center"/>
          </w:tcPr>
          <w:p w14:paraId="41585B3F"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209.661</w:t>
            </w:r>
          </w:p>
        </w:tc>
        <w:tc>
          <w:tcPr>
            <w:tcW w:w="688" w:type="pct"/>
            <w:shd w:val="clear" w:color="auto" w:fill="auto"/>
            <w:vAlign w:val="center"/>
          </w:tcPr>
          <w:p w14:paraId="75B1512E"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204.680</w:t>
            </w:r>
          </w:p>
        </w:tc>
        <w:tc>
          <w:tcPr>
            <w:tcW w:w="688" w:type="pct"/>
            <w:shd w:val="clear" w:color="auto" w:fill="auto"/>
            <w:vAlign w:val="center"/>
          </w:tcPr>
          <w:p w14:paraId="2E8454FD"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98.937</w:t>
            </w:r>
          </w:p>
        </w:tc>
      </w:tr>
      <w:tr w:rsidR="00821948" w:rsidRPr="00160ED8" w14:paraId="0B9A8661" w14:textId="77777777" w:rsidTr="0086478F">
        <w:trPr>
          <w:trHeight w:val="20"/>
          <w:jc w:val="center"/>
        </w:trPr>
        <w:tc>
          <w:tcPr>
            <w:tcW w:w="1506" w:type="pct"/>
            <w:shd w:val="clear" w:color="auto" w:fill="auto"/>
            <w:vAlign w:val="center"/>
          </w:tcPr>
          <w:p w14:paraId="650F951E"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t>Magdalena</w:t>
            </w:r>
          </w:p>
        </w:tc>
        <w:tc>
          <w:tcPr>
            <w:tcW w:w="743" w:type="pct"/>
            <w:shd w:val="clear" w:color="auto" w:fill="auto"/>
            <w:vAlign w:val="center"/>
          </w:tcPr>
          <w:p w14:paraId="21D87D7C"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76.658</w:t>
            </w:r>
          </w:p>
        </w:tc>
        <w:tc>
          <w:tcPr>
            <w:tcW w:w="688" w:type="pct"/>
            <w:shd w:val="clear" w:color="auto" w:fill="auto"/>
            <w:vAlign w:val="center"/>
          </w:tcPr>
          <w:p w14:paraId="0952D2DF"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92.156</w:t>
            </w:r>
          </w:p>
        </w:tc>
        <w:tc>
          <w:tcPr>
            <w:tcW w:w="688" w:type="pct"/>
            <w:shd w:val="clear" w:color="auto" w:fill="auto"/>
            <w:vAlign w:val="center"/>
          </w:tcPr>
          <w:p w14:paraId="497059CD"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105.169</w:t>
            </w:r>
          </w:p>
        </w:tc>
        <w:tc>
          <w:tcPr>
            <w:tcW w:w="688" w:type="pct"/>
            <w:shd w:val="clear" w:color="auto" w:fill="auto"/>
            <w:vAlign w:val="center"/>
          </w:tcPr>
          <w:p w14:paraId="7631EE6D"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103.903</w:t>
            </w:r>
          </w:p>
        </w:tc>
        <w:tc>
          <w:tcPr>
            <w:tcW w:w="688" w:type="pct"/>
            <w:shd w:val="clear" w:color="auto" w:fill="auto"/>
            <w:vAlign w:val="center"/>
          </w:tcPr>
          <w:p w14:paraId="7494CD72"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55.397</w:t>
            </w:r>
          </w:p>
        </w:tc>
      </w:tr>
      <w:tr w:rsidR="00821948" w:rsidRPr="00160ED8" w14:paraId="56F914FB" w14:textId="77777777" w:rsidTr="0086478F">
        <w:trPr>
          <w:trHeight w:val="20"/>
          <w:jc w:val="center"/>
        </w:trPr>
        <w:tc>
          <w:tcPr>
            <w:tcW w:w="1506" w:type="pct"/>
            <w:shd w:val="clear" w:color="auto" w:fill="auto"/>
            <w:vAlign w:val="center"/>
          </w:tcPr>
          <w:p w14:paraId="4221E35F"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lastRenderedPageBreak/>
              <w:t>Meta</w:t>
            </w:r>
          </w:p>
        </w:tc>
        <w:tc>
          <w:tcPr>
            <w:tcW w:w="743" w:type="pct"/>
            <w:shd w:val="clear" w:color="auto" w:fill="auto"/>
            <w:vAlign w:val="center"/>
          </w:tcPr>
          <w:p w14:paraId="291C8CD4"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29.996</w:t>
            </w:r>
          </w:p>
        </w:tc>
        <w:tc>
          <w:tcPr>
            <w:tcW w:w="688" w:type="pct"/>
            <w:shd w:val="clear" w:color="auto" w:fill="auto"/>
            <w:vAlign w:val="center"/>
          </w:tcPr>
          <w:p w14:paraId="47536846"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36.606</w:t>
            </w:r>
          </w:p>
        </w:tc>
        <w:tc>
          <w:tcPr>
            <w:tcW w:w="688" w:type="pct"/>
            <w:shd w:val="clear" w:color="auto" w:fill="auto"/>
            <w:vAlign w:val="center"/>
          </w:tcPr>
          <w:p w14:paraId="65D4154D"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43.216</w:t>
            </w:r>
          </w:p>
        </w:tc>
        <w:tc>
          <w:tcPr>
            <w:tcW w:w="688" w:type="pct"/>
            <w:shd w:val="clear" w:color="auto" w:fill="auto"/>
            <w:vAlign w:val="center"/>
          </w:tcPr>
          <w:p w14:paraId="14421CF1"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43.992</w:t>
            </w:r>
          </w:p>
        </w:tc>
        <w:tc>
          <w:tcPr>
            <w:tcW w:w="688" w:type="pct"/>
            <w:shd w:val="clear" w:color="auto" w:fill="auto"/>
            <w:vAlign w:val="center"/>
          </w:tcPr>
          <w:p w14:paraId="475D0797"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22.804</w:t>
            </w:r>
          </w:p>
        </w:tc>
      </w:tr>
      <w:tr w:rsidR="00821948" w:rsidRPr="00160ED8" w14:paraId="009D5F53" w14:textId="77777777" w:rsidTr="0086478F">
        <w:trPr>
          <w:trHeight w:val="20"/>
          <w:jc w:val="center"/>
        </w:trPr>
        <w:tc>
          <w:tcPr>
            <w:tcW w:w="1506" w:type="pct"/>
            <w:shd w:val="clear" w:color="auto" w:fill="auto"/>
            <w:vAlign w:val="center"/>
          </w:tcPr>
          <w:p w14:paraId="2CA6B4F4"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t>Nariño</w:t>
            </w:r>
          </w:p>
        </w:tc>
        <w:tc>
          <w:tcPr>
            <w:tcW w:w="743" w:type="pct"/>
            <w:shd w:val="clear" w:color="auto" w:fill="auto"/>
            <w:vAlign w:val="center"/>
          </w:tcPr>
          <w:p w14:paraId="1278D154"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82.989</w:t>
            </w:r>
          </w:p>
        </w:tc>
        <w:tc>
          <w:tcPr>
            <w:tcW w:w="688" w:type="pct"/>
            <w:shd w:val="clear" w:color="auto" w:fill="auto"/>
            <w:vAlign w:val="center"/>
          </w:tcPr>
          <w:p w14:paraId="40035171"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82.544</w:t>
            </w:r>
          </w:p>
        </w:tc>
        <w:tc>
          <w:tcPr>
            <w:tcW w:w="688" w:type="pct"/>
            <w:shd w:val="clear" w:color="auto" w:fill="auto"/>
            <w:vAlign w:val="center"/>
          </w:tcPr>
          <w:p w14:paraId="5A58324B"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87.666</w:t>
            </w:r>
          </w:p>
        </w:tc>
        <w:tc>
          <w:tcPr>
            <w:tcW w:w="688" w:type="pct"/>
            <w:shd w:val="clear" w:color="auto" w:fill="auto"/>
            <w:vAlign w:val="center"/>
          </w:tcPr>
          <w:p w14:paraId="048E43B6"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89.236</w:t>
            </w:r>
          </w:p>
        </w:tc>
        <w:tc>
          <w:tcPr>
            <w:tcW w:w="688" w:type="pct"/>
            <w:shd w:val="clear" w:color="auto" w:fill="auto"/>
            <w:vAlign w:val="center"/>
          </w:tcPr>
          <w:p w14:paraId="60C85623"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49.432</w:t>
            </w:r>
          </w:p>
        </w:tc>
      </w:tr>
      <w:tr w:rsidR="00821948" w:rsidRPr="00160ED8" w14:paraId="02CF6C4E" w14:textId="77777777" w:rsidTr="0086478F">
        <w:trPr>
          <w:trHeight w:val="20"/>
          <w:jc w:val="center"/>
        </w:trPr>
        <w:tc>
          <w:tcPr>
            <w:tcW w:w="1506" w:type="pct"/>
            <w:shd w:val="clear" w:color="auto" w:fill="auto"/>
            <w:vAlign w:val="center"/>
          </w:tcPr>
          <w:p w14:paraId="305EA821"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t>Norte de Santander</w:t>
            </w:r>
          </w:p>
        </w:tc>
        <w:tc>
          <w:tcPr>
            <w:tcW w:w="743" w:type="pct"/>
            <w:shd w:val="clear" w:color="auto" w:fill="auto"/>
            <w:vAlign w:val="center"/>
          </w:tcPr>
          <w:p w14:paraId="3A64BD93"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49.692</w:t>
            </w:r>
          </w:p>
        </w:tc>
        <w:tc>
          <w:tcPr>
            <w:tcW w:w="688" w:type="pct"/>
            <w:shd w:val="clear" w:color="auto" w:fill="auto"/>
            <w:vAlign w:val="center"/>
          </w:tcPr>
          <w:p w14:paraId="45C98F99"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59.059</w:t>
            </w:r>
          </w:p>
        </w:tc>
        <w:tc>
          <w:tcPr>
            <w:tcW w:w="688" w:type="pct"/>
            <w:shd w:val="clear" w:color="auto" w:fill="auto"/>
            <w:vAlign w:val="center"/>
          </w:tcPr>
          <w:p w14:paraId="6096C4FC"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63.391</w:t>
            </w:r>
          </w:p>
        </w:tc>
        <w:tc>
          <w:tcPr>
            <w:tcW w:w="688" w:type="pct"/>
            <w:shd w:val="clear" w:color="auto" w:fill="auto"/>
            <w:vAlign w:val="center"/>
          </w:tcPr>
          <w:p w14:paraId="130FE0AD"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62.445</w:t>
            </w:r>
          </w:p>
        </w:tc>
        <w:tc>
          <w:tcPr>
            <w:tcW w:w="688" w:type="pct"/>
            <w:shd w:val="clear" w:color="auto" w:fill="auto"/>
            <w:vAlign w:val="center"/>
          </w:tcPr>
          <w:p w14:paraId="632AFA41"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33.886</w:t>
            </w:r>
          </w:p>
        </w:tc>
      </w:tr>
      <w:tr w:rsidR="00821948" w:rsidRPr="00160ED8" w14:paraId="7F00E17B" w14:textId="77777777" w:rsidTr="0086478F">
        <w:trPr>
          <w:trHeight w:val="20"/>
          <w:jc w:val="center"/>
        </w:trPr>
        <w:tc>
          <w:tcPr>
            <w:tcW w:w="1506" w:type="pct"/>
            <w:shd w:val="clear" w:color="auto" w:fill="auto"/>
            <w:vAlign w:val="center"/>
          </w:tcPr>
          <w:p w14:paraId="6A7A93E5"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t>Putumayo</w:t>
            </w:r>
          </w:p>
        </w:tc>
        <w:tc>
          <w:tcPr>
            <w:tcW w:w="743" w:type="pct"/>
            <w:shd w:val="clear" w:color="auto" w:fill="auto"/>
            <w:vAlign w:val="center"/>
          </w:tcPr>
          <w:p w14:paraId="7B88B4CC"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24.448</w:t>
            </w:r>
          </w:p>
        </w:tc>
        <w:tc>
          <w:tcPr>
            <w:tcW w:w="688" w:type="pct"/>
            <w:shd w:val="clear" w:color="auto" w:fill="auto"/>
            <w:vAlign w:val="center"/>
          </w:tcPr>
          <w:p w14:paraId="468CE993"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30.982</w:t>
            </w:r>
          </w:p>
        </w:tc>
        <w:tc>
          <w:tcPr>
            <w:tcW w:w="688" w:type="pct"/>
            <w:shd w:val="clear" w:color="auto" w:fill="auto"/>
            <w:vAlign w:val="center"/>
          </w:tcPr>
          <w:p w14:paraId="26E982CC"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33.025</w:t>
            </w:r>
          </w:p>
        </w:tc>
        <w:tc>
          <w:tcPr>
            <w:tcW w:w="688" w:type="pct"/>
            <w:shd w:val="clear" w:color="auto" w:fill="auto"/>
            <w:vAlign w:val="center"/>
          </w:tcPr>
          <w:p w14:paraId="674B9024"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31.566</w:t>
            </w:r>
          </w:p>
        </w:tc>
        <w:tc>
          <w:tcPr>
            <w:tcW w:w="688" w:type="pct"/>
            <w:shd w:val="clear" w:color="auto" w:fill="auto"/>
            <w:vAlign w:val="center"/>
          </w:tcPr>
          <w:p w14:paraId="58E5B295"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17.131</w:t>
            </w:r>
          </w:p>
        </w:tc>
      </w:tr>
      <w:tr w:rsidR="00821948" w:rsidRPr="00160ED8" w14:paraId="40D478E4" w14:textId="77777777" w:rsidTr="0086478F">
        <w:trPr>
          <w:trHeight w:val="20"/>
          <w:jc w:val="center"/>
        </w:trPr>
        <w:tc>
          <w:tcPr>
            <w:tcW w:w="1506" w:type="pct"/>
            <w:shd w:val="clear" w:color="auto" w:fill="auto"/>
            <w:vAlign w:val="center"/>
          </w:tcPr>
          <w:p w14:paraId="5FD72657"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t>Quindío</w:t>
            </w:r>
          </w:p>
        </w:tc>
        <w:tc>
          <w:tcPr>
            <w:tcW w:w="743" w:type="pct"/>
            <w:shd w:val="clear" w:color="auto" w:fill="auto"/>
            <w:vAlign w:val="center"/>
          </w:tcPr>
          <w:p w14:paraId="5BE6BEC8"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15.158</w:t>
            </w:r>
          </w:p>
        </w:tc>
        <w:tc>
          <w:tcPr>
            <w:tcW w:w="688" w:type="pct"/>
            <w:shd w:val="clear" w:color="auto" w:fill="auto"/>
            <w:vAlign w:val="center"/>
          </w:tcPr>
          <w:p w14:paraId="3E31DD11"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16.080</w:t>
            </w:r>
          </w:p>
        </w:tc>
        <w:tc>
          <w:tcPr>
            <w:tcW w:w="688" w:type="pct"/>
            <w:shd w:val="clear" w:color="auto" w:fill="auto"/>
            <w:vAlign w:val="center"/>
          </w:tcPr>
          <w:p w14:paraId="19FAA9EC"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22.341</w:t>
            </w:r>
          </w:p>
        </w:tc>
        <w:tc>
          <w:tcPr>
            <w:tcW w:w="688" w:type="pct"/>
            <w:shd w:val="clear" w:color="auto" w:fill="auto"/>
            <w:vAlign w:val="center"/>
          </w:tcPr>
          <w:p w14:paraId="405586EB"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24.496</w:t>
            </w:r>
          </w:p>
        </w:tc>
        <w:tc>
          <w:tcPr>
            <w:tcW w:w="688" w:type="pct"/>
            <w:shd w:val="clear" w:color="auto" w:fill="auto"/>
            <w:vAlign w:val="center"/>
          </w:tcPr>
          <w:p w14:paraId="2C25CA73"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13.649</w:t>
            </w:r>
          </w:p>
        </w:tc>
      </w:tr>
      <w:tr w:rsidR="00821948" w:rsidRPr="00160ED8" w14:paraId="55523B0F" w14:textId="77777777" w:rsidTr="0086478F">
        <w:trPr>
          <w:trHeight w:val="20"/>
          <w:jc w:val="center"/>
        </w:trPr>
        <w:tc>
          <w:tcPr>
            <w:tcW w:w="1506" w:type="pct"/>
            <w:shd w:val="clear" w:color="auto" w:fill="auto"/>
            <w:vAlign w:val="center"/>
          </w:tcPr>
          <w:p w14:paraId="322E97DF"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t>Risaralda</w:t>
            </w:r>
          </w:p>
        </w:tc>
        <w:tc>
          <w:tcPr>
            <w:tcW w:w="743" w:type="pct"/>
            <w:shd w:val="clear" w:color="auto" w:fill="auto"/>
            <w:vAlign w:val="center"/>
          </w:tcPr>
          <w:p w14:paraId="40852612"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31.349</w:t>
            </w:r>
          </w:p>
        </w:tc>
        <w:tc>
          <w:tcPr>
            <w:tcW w:w="688" w:type="pct"/>
            <w:shd w:val="clear" w:color="auto" w:fill="auto"/>
            <w:vAlign w:val="center"/>
          </w:tcPr>
          <w:p w14:paraId="4F125522"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35.771</w:t>
            </w:r>
          </w:p>
        </w:tc>
        <w:tc>
          <w:tcPr>
            <w:tcW w:w="688" w:type="pct"/>
            <w:shd w:val="clear" w:color="auto" w:fill="auto"/>
            <w:vAlign w:val="center"/>
          </w:tcPr>
          <w:p w14:paraId="0D58D5F7"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43.518</w:t>
            </w:r>
          </w:p>
        </w:tc>
        <w:tc>
          <w:tcPr>
            <w:tcW w:w="688" w:type="pct"/>
            <w:shd w:val="clear" w:color="auto" w:fill="auto"/>
            <w:vAlign w:val="center"/>
          </w:tcPr>
          <w:p w14:paraId="24152BB1"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53.571</w:t>
            </w:r>
          </w:p>
        </w:tc>
        <w:tc>
          <w:tcPr>
            <w:tcW w:w="688" w:type="pct"/>
            <w:shd w:val="clear" w:color="auto" w:fill="auto"/>
            <w:vAlign w:val="center"/>
          </w:tcPr>
          <w:p w14:paraId="5B39D94D"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26.366</w:t>
            </w:r>
          </w:p>
        </w:tc>
      </w:tr>
      <w:tr w:rsidR="00821948" w:rsidRPr="00160ED8" w14:paraId="3D0D4A29" w14:textId="77777777" w:rsidTr="0086478F">
        <w:trPr>
          <w:trHeight w:val="20"/>
          <w:jc w:val="center"/>
        </w:trPr>
        <w:tc>
          <w:tcPr>
            <w:tcW w:w="1506" w:type="pct"/>
            <w:shd w:val="clear" w:color="auto" w:fill="auto"/>
            <w:vAlign w:val="center"/>
          </w:tcPr>
          <w:p w14:paraId="4EB0915B"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t>San Andrés</w:t>
            </w:r>
          </w:p>
        </w:tc>
        <w:tc>
          <w:tcPr>
            <w:tcW w:w="743" w:type="pct"/>
            <w:shd w:val="clear" w:color="auto" w:fill="auto"/>
            <w:vAlign w:val="center"/>
          </w:tcPr>
          <w:p w14:paraId="66C520E7"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3.781</w:t>
            </w:r>
          </w:p>
        </w:tc>
        <w:tc>
          <w:tcPr>
            <w:tcW w:w="688" w:type="pct"/>
            <w:shd w:val="clear" w:color="auto" w:fill="auto"/>
            <w:vAlign w:val="center"/>
          </w:tcPr>
          <w:p w14:paraId="338C3DBF"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3.396</w:t>
            </w:r>
          </w:p>
        </w:tc>
        <w:tc>
          <w:tcPr>
            <w:tcW w:w="688" w:type="pct"/>
            <w:shd w:val="clear" w:color="auto" w:fill="auto"/>
            <w:vAlign w:val="center"/>
          </w:tcPr>
          <w:p w14:paraId="26299D95"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3.926</w:t>
            </w:r>
          </w:p>
        </w:tc>
        <w:tc>
          <w:tcPr>
            <w:tcW w:w="688" w:type="pct"/>
            <w:shd w:val="clear" w:color="auto" w:fill="auto"/>
            <w:vAlign w:val="center"/>
          </w:tcPr>
          <w:p w14:paraId="258F24C3"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3.788</w:t>
            </w:r>
          </w:p>
        </w:tc>
        <w:tc>
          <w:tcPr>
            <w:tcW w:w="688" w:type="pct"/>
            <w:shd w:val="clear" w:color="auto" w:fill="auto"/>
            <w:vAlign w:val="center"/>
          </w:tcPr>
          <w:p w14:paraId="7F821930"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1.977</w:t>
            </w:r>
          </w:p>
        </w:tc>
      </w:tr>
      <w:tr w:rsidR="00821948" w:rsidRPr="00160ED8" w14:paraId="48DDD48E" w14:textId="77777777" w:rsidTr="0086478F">
        <w:trPr>
          <w:trHeight w:val="20"/>
          <w:jc w:val="center"/>
        </w:trPr>
        <w:tc>
          <w:tcPr>
            <w:tcW w:w="1506" w:type="pct"/>
            <w:shd w:val="clear" w:color="auto" w:fill="auto"/>
            <w:vAlign w:val="center"/>
          </w:tcPr>
          <w:p w14:paraId="41E2ED52"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t>Santander</w:t>
            </w:r>
          </w:p>
        </w:tc>
        <w:tc>
          <w:tcPr>
            <w:tcW w:w="743" w:type="pct"/>
            <w:shd w:val="clear" w:color="auto" w:fill="auto"/>
            <w:vAlign w:val="center"/>
          </w:tcPr>
          <w:p w14:paraId="39B7483E"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64.455</w:t>
            </w:r>
          </w:p>
        </w:tc>
        <w:tc>
          <w:tcPr>
            <w:tcW w:w="688" w:type="pct"/>
            <w:shd w:val="clear" w:color="auto" w:fill="auto"/>
            <w:vAlign w:val="center"/>
          </w:tcPr>
          <w:p w14:paraId="475B4A1D"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69.265</w:t>
            </w:r>
          </w:p>
        </w:tc>
        <w:tc>
          <w:tcPr>
            <w:tcW w:w="688" w:type="pct"/>
            <w:shd w:val="clear" w:color="auto" w:fill="auto"/>
            <w:vAlign w:val="center"/>
          </w:tcPr>
          <w:p w14:paraId="14372157"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83.237</w:t>
            </w:r>
          </w:p>
        </w:tc>
        <w:tc>
          <w:tcPr>
            <w:tcW w:w="688" w:type="pct"/>
            <w:shd w:val="clear" w:color="auto" w:fill="auto"/>
            <w:vAlign w:val="center"/>
          </w:tcPr>
          <w:p w14:paraId="2206C22D"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85.850</w:t>
            </w:r>
          </w:p>
        </w:tc>
        <w:tc>
          <w:tcPr>
            <w:tcW w:w="688" w:type="pct"/>
            <w:shd w:val="clear" w:color="auto" w:fill="auto"/>
            <w:vAlign w:val="center"/>
          </w:tcPr>
          <w:p w14:paraId="7853FB55"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45.408</w:t>
            </w:r>
          </w:p>
        </w:tc>
      </w:tr>
      <w:tr w:rsidR="00821948" w:rsidRPr="00160ED8" w14:paraId="5B9D337D" w14:textId="77777777" w:rsidTr="0086478F">
        <w:trPr>
          <w:trHeight w:val="20"/>
          <w:jc w:val="center"/>
        </w:trPr>
        <w:tc>
          <w:tcPr>
            <w:tcW w:w="1506" w:type="pct"/>
            <w:shd w:val="clear" w:color="auto" w:fill="auto"/>
            <w:vAlign w:val="center"/>
          </w:tcPr>
          <w:p w14:paraId="01301BFD"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t>Sucre</w:t>
            </w:r>
          </w:p>
        </w:tc>
        <w:tc>
          <w:tcPr>
            <w:tcW w:w="743" w:type="pct"/>
            <w:shd w:val="clear" w:color="auto" w:fill="auto"/>
            <w:vAlign w:val="center"/>
          </w:tcPr>
          <w:p w14:paraId="2DAE6891"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49.919</w:t>
            </w:r>
          </w:p>
        </w:tc>
        <w:tc>
          <w:tcPr>
            <w:tcW w:w="688" w:type="pct"/>
            <w:shd w:val="clear" w:color="auto" w:fill="auto"/>
            <w:vAlign w:val="center"/>
          </w:tcPr>
          <w:p w14:paraId="16EE4A3C"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49.006</w:t>
            </w:r>
          </w:p>
        </w:tc>
        <w:tc>
          <w:tcPr>
            <w:tcW w:w="688" w:type="pct"/>
            <w:shd w:val="clear" w:color="auto" w:fill="auto"/>
            <w:vAlign w:val="center"/>
          </w:tcPr>
          <w:p w14:paraId="4EA2B0AE"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55.281</w:t>
            </w:r>
          </w:p>
        </w:tc>
        <w:tc>
          <w:tcPr>
            <w:tcW w:w="688" w:type="pct"/>
            <w:shd w:val="clear" w:color="auto" w:fill="auto"/>
            <w:vAlign w:val="center"/>
          </w:tcPr>
          <w:p w14:paraId="5260F357"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58.525</w:t>
            </w:r>
          </w:p>
        </w:tc>
        <w:tc>
          <w:tcPr>
            <w:tcW w:w="688" w:type="pct"/>
            <w:shd w:val="clear" w:color="auto" w:fill="auto"/>
            <w:vAlign w:val="center"/>
          </w:tcPr>
          <w:p w14:paraId="6C6436F5"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29.224</w:t>
            </w:r>
          </w:p>
        </w:tc>
      </w:tr>
      <w:tr w:rsidR="00821948" w:rsidRPr="00160ED8" w14:paraId="0C2A4E84" w14:textId="77777777" w:rsidTr="0086478F">
        <w:trPr>
          <w:trHeight w:val="20"/>
          <w:jc w:val="center"/>
        </w:trPr>
        <w:tc>
          <w:tcPr>
            <w:tcW w:w="1506" w:type="pct"/>
            <w:shd w:val="clear" w:color="auto" w:fill="auto"/>
            <w:vAlign w:val="center"/>
          </w:tcPr>
          <w:p w14:paraId="38CD1E33"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t>Tolima</w:t>
            </w:r>
          </w:p>
        </w:tc>
        <w:tc>
          <w:tcPr>
            <w:tcW w:w="743" w:type="pct"/>
            <w:shd w:val="clear" w:color="auto" w:fill="auto"/>
            <w:vAlign w:val="center"/>
          </w:tcPr>
          <w:p w14:paraId="300C5190"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79.325</w:t>
            </w:r>
          </w:p>
        </w:tc>
        <w:tc>
          <w:tcPr>
            <w:tcW w:w="688" w:type="pct"/>
            <w:shd w:val="clear" w:color="auto" w:fill="auto"/>
            <w:vAlign w:val="center"/>
          </w:tcPr>
          <w:p w14:paraId="63A1BC47"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87.800</w:t>
            </w:r>
          </w:p>
        </w:tc>
        <w:tc>
          <w:tcPr>
            <w:tcW w:w="688" w:type="pct"/>
            <w:shd w:val="clear" w:color="auto" w:fill="auto"/>
            <w:vAlign w:val="center"/>
          </w:tcPr>
          <w:p w14:paraId="4EC0EE1F"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92.572</w:t>
            </w:r>
          </w:p>
        </w:tc>
        <w:tc>
          <w:tcPr>
            <w:tcW w:w="688" w:type="pct"/>
            <w:shd w:val="clear" w:color="auto" w:fill="auto"/>
            <w:vAlign w:val="center"/>
          </w:tcPr>
          <w:p w14:paraId="5A7BFE8A"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88.041</w:t>
            </w:r>
          </w:p>
        </w:tc>
        <w:tc>
          <w:tcPr>
            <w:tcW w:w="688" w:type="pct"/>
            <w:shd w:val="clear" w:color="auto" w:fill="auto"/>
            <w:vAlign w:val="center"/>
          </w:tcPr>
          <w:p w14:paraId="61E0E7D2"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45.323</w:t>
            </w:r>
          </w:p>
        </w:tc>
      </w:tr>
      <w:tr w:rsidR="00821948" w:rsidRPr="00160ED8" w14:paraId="303F802A" w14:textId="77777777" w:rsidTr="0086478F">
        <w:trPr>
          <w:trHeight w:val="20"/>
          <w:jc w:val="center"/>
        </w:trPr>
        <w:tc>
          <w:tcPr>
            <w:tcW w:w="1506" w:type="pct"/>
            <w:shd w:val="clear" w:color="auto" w:fill="auto"/>
            <w:vAlign w:val="center"/>
          </w:tcPr>
          <w:p w14:paraId="4E12CEA8"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t>Valle del cauca</w:t>
            </w:r>
          </w:p>
        </w:tc>
        <w:tc>
          <w:tcPr>
            <w:tcW w:w="743" w:type="pct"/>
            <w:shd w:val="clear" w:color="auto" w:fill="auto"/>
            <w:vAlign w:val="center"/>
          </w:tcPr>
          <w:p w14:paraId="428EDF6B"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115.099</w:t>
            </w:r>
          </w:p>
        </w:tc>
        <w:tc>
          <w:tcPr>
            <w:tcW w:w="688" w:type="pct"/>
            <w:shd w:val="clear" w:color="auto" w:fill="auto"/>
            <w:vAlign w:val="center"/>
          </w:tcPr>
          <w:p w14:paraId="7E1DE448"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130.570</w:t>
            </w:r>
          </w:p>
        </w:tc>
        <w:tc>
          <w:tcPr>
            <w:tcW w:w="688" w:type="pct"/>
            <w:shd w:val="clear" w:color="auto" w:fill="auto"/>
            <w:vAlign w:val="center"/>
          </w:tcPr>
          <w:p w14:paraId="5BCBAB3F"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147.055</w:t>
            </w:r>
          </w:p>
        </w:tc>
        <w:tc>
          <w:tcPr>
            <w:tcW w:w="688" w:type="pct"/>
            <w:shd w:val="clear" w:color="auto" w:fill="auto"/>
            <w:vAlign w:val="center"/>
          </w:tcPr>
          <w:p w14:paraId="2F756AED"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157.008</w:t>
            </w:r>
          </w:p>
        </w:tc>
        <w:tc>
          <w:tcPr>
            <w:tcW w:w="688" w:type="pct"/>
            <w:shd w:val="clear" w:color="auto" w:fill="auto"/>
            <w:vAlign w:val="center"/>
          </w:tcPr>
          <w:p w14:paraId="4693D42C"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84.950</w:t>
            </w:r>
          </w:p>
        </w:tc>
      </w:tr>
      <w:tr w:rsidR="00821948" w:rsidRPr="00160ED8" w14:paraId="0F742C1B" w14:textId="77777777" w:rsidTr="0086478F">
        <w:trPr>
          <w:trHeight w:val="20"/>
          <w:jc w:val="center"/>
        </w:trPr>
        <w:tc>
          <w:tcPr>
            <w:tcW w:w="1506" w:type="pct"/>
            <w:shd w:val="clear" w:color="auto" w:fill="auto"/>
            <w:vAlign w:val="center"/>
          </w:tcPr>
          <w:p w14:paraId="0F249F7B"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t>Vaupés</w:t>
            </w:r>
          </w:p>
        </w:tc>
        <w:tc>
          <w:tcPr>
            <w:tcW w:w="743" w:type="pct"/>
            <w:shd w:val="clear" w:color="auto" w:fill="auto"/>
            <w:vAlign w:val="center"/>
          </w:tcPr>
          <w:p w14:paraId="0B06EB75"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1.788</w:t>
            </w:r>
          </w:p>
        </w:tc>
        <w:tc>
          <w:tcPr>
            <w:tcW w:w="688" w:type="pct"/>
            <w:shd w:val="clear" w:color="auto" w:fill="auto"/>
            <w:vAlign w:val="center"/>
          </w:tcPr>
          <w:p w14:paraId="23839CB4"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2.080</w:t>
            </w:r>
          </w:p>
        </w:tc>
        <w:tc>
          <w:tcPr>
            <w:tcW w:w="688" w:type="pct"/>
            <w:shd w:val="clear" w:color="auto" w:fill="auto"/>
            <w:vAlign w:val="center"/>
          </w:tcPr>
          <w:p w14:paraId="0B1F7DE2"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2.352</w:t>
            </w:r>
          </w:p>
        </w:tc>
        <w:tc>
          <w:tcPr>
            <w:tcW w:w="688" w:type="pct"/>
            <w:shd w:val="clear" w:color="auto" w:fill="auto"/>
            <w:vAlign w:val="center"/>
          </w:tcPr>
          <w:p w14:paraId="522D0E6F"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2.515</w:t>
            </w:r>
          </w:p>
        </w:tc>
        <w:tc>
          <w:tcPr>
            <w:tcW w:w="688" w:type="pct"/>
            <w:shd w:val="clear" w:color="auto" w:fill="auto"/>
            <w:vAlign w:val="center"/>
          </w:tcPr>
          <w:p w14:paraId="258F8F2B"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1.317</w:t>
            </w:r>
          </w:p>
        </w:tc>
      </w:tr>
      <w:tr w:rsidR="00821948" w:rsidRPr="00160ED8" w14:paraId="48BF38ED" w14:textId="77777777" w:rsidTr="0086478F">
        <w:trPr>
          <w:trHeight w:val="20"/>
          <w:jc w:val="center"/>
        </w:trPr>
        <w:tc>
          <w:tcPr>
            <w:tcW w:w="1506" w:type="pct"/>
            <w:shd w:val="clear" w:color="auto" w:fill="auto"/>
            <w:vAlign w:val="center"/>
          </w:tcPr>
          <w:p w14:paraId="76CCC639" w14:textId="77777777" w:rsidR="00821948" w:rsidRPr="00160ED8" w:rsidRDefault="00821948" w:rsidP="0086478F">
            <w:pPr>
              <w:tabs>
                <w:tab w:val="left" w:pos="2760"/>
              </w:tabs>
              <w:ind w:right="49"/>
              <w:rPr>
                <w:rFonts w:ascii="Arial" w:eastAsia="Arial" w:hAnsi="Arial" w:cs="Arial"/>
                <w:color w:val="000000"/>
                <w:szCs w:val="20"/>
              </w:rPr>
            </w:pPr>
            <w:r w:rsidRPr="00160ED8">
              <w:rPr>
                <w:rFonts w:ascii="Arial" w:eastAsia="Arial" w:hAnsi="Arial" w:cs="Arial"/>
                <w:color w:val="000000"/>
                <w:szCs w:val="20"/>
              </w:rPr>
              <w:t>Vichada</w:t>
            </w:r>
          </w:p>
        </w:tc>
        <w:tc>
          <w:tcPr>
            <w:tcW w:w="743" w:type="pct"/>
            <w:shd w:val="clear" w:color="auto" w:fill="auto"/>
            <w:vAlign w:val="center"/>
          </w:tcPr>
          <w:p w14:paraId="28DD5E50"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2.619</w:t>
            </w:r>
          </w:p>
        </w:tc>
        <w:tc>
          <w:tcPr>
            <w:tcW w:w="688" w:type="pct"/>
            <w:shd w:val="clear" w:color="auto" w:fill="auto"/>
            <w:vAlign w:val="center"/>
          </w:tcPr>
          <w:p w14:paraId="4F77E23A"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3.367</w:t>
            </w:r>
          </w:p>
        </w:tc>
        <w:tc>
          <w:tcPr>
            <w:tcW w:w="688" w:type="pct"/>
            <w:shd w:val="clear" w:color="auto" w:fill="auto"/>
            <w:vAlign w:val="center"/>
          </w:tcPr>
          <w:p w14:paraId="452EA9A1"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4.396</w:t>
            </w:r>
          </w:p>
        </w:tc>
        <w:tc>
          <w:tcPr>
            <w:tcW w:w="688" w:type="pct"/>
            <w:shd w:val="clear" w:color="auto" w:fill="auto"/>
            <w:vAlign w:val="center"/>
          </w:tcPr>
          <w:p w14:paraId="2A2E682C"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3.996</w:t>
            </w:r>
          </w:p>
        </w:tc>
        <w:tc>
          <w:tcPr>
            <w:tcW w:w="688" w:type="pct"/>
            <w:shd w:val="clear" w:color="auto" w:fill="auto"/>
            <w:vAlign w:val="center"/>
          </w:tcPr>
          <w:p w14:paraId="515F1BED" w14:textId="77777777" w:rsidR="00821948" w:rsidRPr="00160ED8" w:rsidRDefault="00821948" w:rsidP="0086478F">
            <w:pPr>
              <w:ind w:right="49"/>
              <w:jc w:val="center"/>
              <w:rPr>
                <w:rFonts w:ascii="Arial" w:eastAsia="Arial" w:hAnsi="Arial" w:cs="Arial"/>
                <w:color w:val="000000"/>
                <w:szCs w:val="20"/>
              </w:rPr>
            </w:pPr>
            <w:r w:rsidRPr="00160ED8">
              <w:rPr>
                <w:rFonts w:ascii="Arial" w:eastAsia="Arial" w:hAnsi="Arial" w:cs="Arial"/>
                <w:color w:val="000000"/>
                <w:szCs w:val="20"/>
              </w:rPr>
              <w:t>1.818</w:t>
            </w:r>
          </w:p>
        </w:tc>
      </w:tr>
      <w:tr w:rsidR="00821948" w:rsidRPr="00160ED8" w14:paraId="28E9D829" w14:textId="77777777" w:rsidTr="0086478F">
        <w:trPr>
          <w:trHeight w:val="20"/>
          <w:jc w:val="center"/>
        </w:trPr>
        <w:tc>
          <w:tcPr>
            <w:tcW w:w="1506" w:type="pct"/>
            <w:shd w:val="clear" w:color="auto" w:fill="auto"/>
            <w:vAlign w:val="center"/>
          </w:tcPr>
          <w:p w14:paraId="6AF7B02A" w14:textId="77777777" w:rsidR="00821948" w:rsidRPr="00160ED8" w:rsidRDefault="00821948" w:rsidP="0086478F">
            <w:pPr>
              <w:tabs>
                <w:tab w:val="left" w:pos="2760"/>
              </w:tabs>
              <w:ind w:right="49"/>
              <w:jc w:val="center"/>
              <w:rPr>
                <w:rFonts w:ascii="Arial" w:eastAsia="Arial" w:hAnsi="Arial" w:cs="Arial"/>
                <w:b/>
                <w:color w:val="000000"/>
                <w:szCs w:val="20"/>
              </w:rPr>
            </w:pPr>
            <w:r w:rsidRPr="00160ED8">
              <w:rPr>
                <w:rFonts w:ascii="Arial" w:eastAsia="Arial" w:hAnsi="Arial" w:cs="Arial"/>
                <w:b/>
                <w:color w:val="000000"/>
                <w:szCs w:val="20"/>
              </w:rPr>
              <w:t>TOTAL</w:t>
            </w:r>
          </w:p>
        </w:tc>
        <w:tc>
          <w:tcPr>
            <w:tcW w:w="743" w:type="pct"/>
            <w:shd w:val="clear" w:color="auto" w:fill="auto"/>
            <w:vAlign w:val="center"/>
          </w:tcPr>
          <w:p w14:paraId="3B2E33D1" w14:textId="77777777" w:rsidR="00821948" w:rsidRPr="00160ED8" w:rsidRDefault="00821948" w:rsidP="0086478F">
            <w:pPr>
              <w:ind w:right="49"/>
              <w:jc w:val="center"/>
              <w:rPr>
                <w:rFonts w:ascii="Arial" w:eastAsia="Arial" w:hAnsi="Arial" w:cs="Arial"/>
                <w:b/>
                <w:color w:val="000000"/>
                <w:szCs w:val="20"/>
              </w:rPr>
            </w:pPr>
            <w:r w:rsidRPr="00160ED8">
              <w:rPr>
                <w:rFonts w:ascii="Arial" w:eastAsia="Arial" w:hAnsi="Arial" w:cs="Arial"/>
                <w:b/>
                <w:color w:val="000000"/>
                <w:szCs w:val="20"/>
              </w:rPr>
              <w:t>1.716.577</w:t>
            </w:r>
          </w:p>
        </w:tc>
        <w:tc>
          <w:tcPr>
            <w:tcW w:w="688" w:type="pct"/>
            <w:shd w:val="clear" w:color="auto" w:fill="auto"/>
            <w:vAlign w:val="center"/>
          </w:tcPr>
          <w:p w14:paraId="7686BCCD" w14:textId="77777777" w:rsidR="00821948" w:rsidRPr="00160ED8" w:rsidRDefault="00821948" w:rsidP="0086478F">
            <w:pPr>
              <w:ind w:right="49"/>
              <w:jc w:val="center"/>
              <w:rPr>
                <w:rFonts w:ascii="Arial" w:eastAsia="Arial" w:hAnsi="Arial" w:cs="Arial"/>
                <w:b/>
                <w:color w:val="000000"/>
                <w:szCs w:val="20"/>
              </w:rPr>
            </w:pPr>
            <w:r w:rsidRPr="00160ED8">
              <w:rPr>
                <w:rFonts w:ascii="Arial" w:eastAsia="Arial" w:hAnsi="Arial" w:cs="Arial"/>
                <w:b/>
                <w:color w:val="000000"/>
                <w:szCs w:val="20"/>
              </w:rPr>
              <w:t>2.023.614</w:t>
            </w:r>
          </w:p>
        </w:tc>
        <w:tc>
          <w:tcPr>
            <w:tcW w:w="688" w:type="pct"/>
            <w:shd w:val="clear" w:color="auto" w:fill="auto"/>
            <w:vAlign w:val="center"/>
          </w:tcPr>
          <w:p w14:paraId="2A06098C" w14:textId="77777777" w:rsidR="00821948" w:rsidRPr="00160ED8" w:rsidRDefault="00821948" w:rsidP="0086478F">
            <w:pPr>
              <w:ind w:right="49"/>
              <w:jc w:val="center"/>
              <w:rPr>
                <w:rFonts w:ascii="Arial" w:eastAsia="Arial" w:hAnsi="Arial" w:cs="Arial"/>
                <w:b/>
                <w:color w:val="000000"/>
                <w:szCs w:val="20"/>
              </w:rPr>
            </w:pPr>
            <w:r w:rsidRPr="00160ED8">
              <w:rPr>
                <w:rFonts w:ascii="Arial" w:eastAsia="Arial" w:hAnsi="Arial" w:cs="Arial"/>
                <w:b/>
                <w:color w:val="000000"/>
                <w:szCs w:val="20"/>
              </w:rPr>
              <w:t>2.634.995</w:t>
            </w:r>
          </w:p>
        </w:tc>
        <w:tc>
          <w:tcPr>
            <w:tcW w:w="688" w:type="pct"/>
            <w:shd w:val="clear" w:color="auto" w:fill="auto"/>
            <w:vAlign w:val="center"/>
          </w:tcPr>
          <w:p w14:paraId="44A90A1D" w14:textId="77777777" w:rsidR="00821948" w:rsidRPr="00160ED8" w:rsidRDefault="00821948" w:rsidP="0086478F">
            <w:pPr>
              <w:ind w:right="49"/>
              <w:jc w:val="center"/>
              <w:rPr>
                <w:rFonts w:ascii="Arial" w:eastAsia="Arial" w:hAnsi="Arial" w:cs="Arial"/>
                <w:b/>
                <w:color w:val="000000"/>
                <w:szCs w:val="20"/>
              </w:rPr>
            </w:pPr>
            <w:r w:rsidRPr="00160ED8">
              <w:rPr>
                <w:rFonts w:ascii="Arial" w:eastAsia="Arial" w:hAnsi="Arial" w:cs="Arial"/>
                <w:b/>
                <w:color w:val="000000"/>
                <w:szCs w:val="20"/>
              </w:rPr>
              <w:t>2.736.351</w:t>
            </w:r>
          </w:p>
        </w:tc>
        <w:tc>
          <w:tcPr>
            <w:tcW w:w="688" w:type="pct"/>
            <w:shd w:val="clear" w:color="auto" w:fill="auto"/>
            <w:vAlign w:val="center"/>
          </w:tcPr>
          <w:p w14:paraId="23F5D49A" w14:textId="77777777" w:rsidR="00821948" w:rsidRPr="00160ED8" w:rsidRDefault="00821948" w:rsidP="0086478F">
            <w:pPr>
              <w:ind w:right="49"/>
              <w:jc w:val="center"/>
              <w:rPr>
                <w:rFonts w:ascii="Arial" w:eastAsia="Arial" w:hAnsi="Arial" w:cs="Arial"/>
                <w:b/>
                <w:color w:val="000000"/>
                <w:szCs w:val="20"/>
              </w:rPr>
            </w:pPr>
            <w:r w:rsidRPr="00160ED8">
              <w:rPr>
                <w:rFonts w:ascii="Arial" w:eastAsia="Arial" w:hAnsi="Arial" w:cs="Arial"/>
                <w:b/>
                <w:color w:val="000000"/>
                <w:szCs w:val="20"/>
              </w:rPr>
              <w:t>1.420.128</w:t>
            </w:r>
          </w:p>
        </w:tc>
      </w:tr>
    </w:tbl>
    <w:p w14:paraId="2CEA5216" w14:textId="4A6058AE" w:rsidR="00821948" w:rsidRDefault="00821948" w:rsidP="00821948">
      <w:pPr>
        <w:autoSpaceDE w:val="0"/>
        <w:autoSpaceDN w:val="0"/>
        <w:adjustRightInd w:val="0"/>
        <w:jc w:val="both"/>
        <w:rPr>
          <w:rFonts w:ascii="Arial" w:hAnsi="Arial" w:cs="Arial"/>
        </w:rPr>
      </w:pPr>
      <w:r>
        <w:rPr>
          <w:rStyle w:val="Refdenotaalpie"/>
          <w:rFonts w:ascii="Arial" w:hAnsi="Arial" w:cs="Arial"/>
        </w:rPr>
        <w:footnoteReference w:id="7"/>
      </w:r>
    </w:p>
    <w:p w14:paraId="425ADA99" w14:textId="6D36D743" w:rsidR="00821948" w:rsidRDefault="00821948" w:rsidP="00821948">
      <w:pPr>
        <w:autoSpaceDE w:val="0"/>
        <w:autoSpaceDN w:val="0"/>
        <w:adjustRightInd w:val="0"/>
        <w:jc w:val="both"/>
        <w:rPr>
          <w:rFonts w:ascii="Arial" w:hAnsi="Arial" w:cs="Arial"/>
        </w:rPr>
      </w:pPr>
      <w:r>
        <w:rPr>
          <w:rFonts w:ascii="Arial" w:hAnsi="Arial" w:cs="Arial"/>
        </w:rPr>
        <w:t>Lo anterior, evidencia que en la actualidad se encuentran presupuestados rubros específicos para la población objeto de esta iniciativa legislativa, lo cual no daría lugar a un impacto fiscal adicional que genere conflicto en la aprobación de la misma.</w:t>
      </w:r>
    </w:p>
    <w:p w14:paraId="32810616" w14:textId="166F2D24" w:rsidR="00821948" w:rsidRPr="004B222B" w:rsidRDefault="00821948" w:rsidP="00821948">
      <w:pPr>
        <w:autoSpaceDE w:val="0"/>
        <w:autoSpaceDN w:val="0"/>
        <w:adjustRightInd w:val="0"/>
        <w:jc w:val="both"/>
        <w:rPr>
          <w:rFonts w:ascii="Arial" w:hAnsi="Arial" w:cs="Arial"/>
        </w:rPr>
      </w:pPr>
      <w:r w:rsidRPr="004B222B">
        <w:rPr>
          <w:rFonts w:ascii="Arial" w:hAnsi="Arial" w:cs="Arial"/>
        </w:rPr>
        <w:t>Así las</w:t>
      </w:r>
      <w:r>
        <w:rPr>
          <w:rFonts w:ascii="Arial" w:hAnsi="Arial" w:cs="Arial"/>
        </w:rPr>
        <w:t xml:space="preserve"> cosas</w:t>
      </w:r>
      <w:r w:rsidRPr="004B222B">
        <w:rPr>
          <w:rFonts w:ascii="Arial" w:hAnsi="Arial" w:cs="Arial"/>
        </w:rPr>
        <w:t xml:space="preserve">, se debe tener en cuenta que la educación es un derecho fundamental, a la cual en estricto sentido deberían acceder todas las personas para </w:t>
      </w:r>
      <w:r w:rsidR="0086478F" w:rsidRPr="004B222B">
        <w:rPr>
          <w:rFonts w:ascii="Arial" w:hAnsi="Arial" w:cs="Arial"/>
        </w:rPr>
        <w:t>que,</w:t>
      </w:r>
      <w:r w:rsidRPr="004B222B">
        <w:rPr>
          <w:rFonts w:ascii="Arial" w:hAnsi="Arial" w:cs="Arial"/>
        </w:rPr>
        <w:t xml:space="preserve"> de esta forma, se vean fortalecidas las competencias de las de generaciones futuras. Por tal motivo, el Estado se encuentra en la obligación de velar por el cumplimiento</w:t>
      </w:r>
      <w:r w:rsidR="0086478F">
        <w:rPr>
          <w:rFonts w:ascii="Arial" w:hAnsi="Arial" w:cs="Arial"/>
        </w:rPr>
        <w:t xml:space="preserve"> </w:t>
      </w:r>
      <w:r w:rsidRPr="004B222B">
        <w:rPr>
          <w:rFonts w:ascii="Arial" w:hAnsi="Arial" w:cs="Arial"/>
        </w:rPr>
        <w:t>de los estamentos constitucionales de una manera inclusiva y progresiva.</w:t>
      </w:r>
    </w:p>
    <w:p w14:paraId="1AD3400E" w14:textId="77777777" w:rsidR="00821948" w:rsidRPr="004B222B" w:rsidRDefault="00821948" w:rsidP="00821948">
      <w:pPr>
        <w:autoSpaceDE w:val="0"/>
        <w:autoSpaceDN w:val="0"/>
        <w:adjustRightInd w:val="0"/>
        <w:jc w:val="both"/>
        <w:rPr>
          <w:rFonts w:ascii="Arial" w:hAnsi="Arial" w:cs="Arial"/>
        </w:rPr>
      </w:pPr>
    </w:p>
    <w:p w14:paraId="66F36CFA" w14:textId="1C8B4A2F" w:rsidR="00821948" w:rsidRPr="004B222B" w:rsidRDefault="00821948" w:rsidP="00821948">
      <w:pPr>
        <w:autoSpaceDE w:val="0"/>
        <w:autoSpaceDN w:val="0"/>
        <w:adjustRightInd w:val="0"/>
        <w:jc w:val="both"/>
        <w:rPr>
          <w:rFonts w:ascii="Arial" w:hAnsi="Arial" w:cs="Arial"/>
        </w:rPr>
      </w:pPr>
      <w:r w:rsidRPr="004B222B">
        <w:rPr>
          <w:rFonts w:ascii="Arial" w:hAnsi="Arial" w:cs="Arial"/>
        </w:rPr>
        <w:lastRenderedPageBreak/>
        <w:t xml:space="preserve">El país cuenta con un marco jurídico establecido específicamente en la materia por el Código de la infancia y la adolescencia, el cual enmarca los parámetros para la defensa y garantía de los derechos humanos de los niños, las niñas y los adolescentes. En este marco se reconoce por primera vez y de manera legal el derecho al desarrollo integral en la primera infancia y es </w:t>
      </w:r>
      <w:r w:rsidR="0086478F" w:rsidRPr="004B222B">
        <w:rPr>
          <w:rFonts w:ascii="Arial" w:hAnsi="Arial" w:cs="Arial"/>
        </w:rPr>
        <w:t>así que</w:t>
      </w:r>
      <w:r w:rsidRPr="004B222B">
        <w:rPr>
          <w:rFonts w:ascii="Arial" w:hAnsi="Arial" w:cs="Arial"/>
        </w:rPr>
        <w:t xml:space="preserve"> posteriormente en el Plan Sectorial 2006-2010 del Ministerio de Educación Nacional, se incluyó el tema de la educación para la primera infancia, definiéndola como un asunto prioritario. </w:t>
      </w:r>
    </w:p>
    <w:p w14:paraId="14D8592E" w14:textId="26A9B468" w:rsidR="00821948" w:rsidRPr="004B222B" w:rsidRDefault="00821948" w:rsidP="00821948">
      <w:pPr>
        <w:autoSpaceDE w:val="0"/>
        <w:autoSpaceDN w:val="0"/>
        <w:adjustRightInd w:val="0"/>
        <w:jc w:val="both"/>
        <w:rPr>
          <w:rFonts w:ascii="Arial" w:hAnsi="Arial" w:cs="Arial"/>
        </w:rPr>
      </w:pPr>
      <w:r w:rsidRPr="004B222B">
        <w:rPr>
          <w:rFonts w:ascii="Arial" w:hAnsi="Arial" w:cs="Arial"/>
        </w:rPr>
        <w:t>Desde entonces se ha venido avanzando en la construcción de una política educativa, que tenga como enfoque la integralidad. Dicho enfoque implica el trabajo intersectorial para garantizar el cumplimiento efectivo de los Derechos de los niños y las niñas, traducidos en cuidado, nutrición y educación para todos.</w:t>
      </w:r>
    </w:p>
    <w:p w14:paraId="5AD61F45" w14:textId="577AD09F" w:rsidR="00821948" w:rsidRPr="004B222B" w:rsidRDefault="00821948" w:rsidP="00821948">
      <w:pPr>
        <w:autoSpaceDE w:val="0"/>
        <w:autoSpaceDN w:val="0"/>
        <w:adjustRightInd w:val="0"/>
        <w:jc w:val="both"/>
        <w:rPr>
          <w:rFonts w:ascii="Arial" w:hAnsi="Arial" w:cs="Arial"/>
        </w:rPr>
      </w:pPr>
      <w:r w:rsidRPr="004B222B">
        <w:rPr>
          <w:rFonts w:ascii="Arial" w:hAnsi="Arial" w:cs="Arial"/>
        </w:rPr>
        <w:t>Acorde a lo anterior, la educación a los niños y niñas menores de cinco años se ha venido adelantando por medio de alianzas intersectoriales, como por ejemplo el convenio interadministrativo del Ministerio de Educación con el Instituto Colombiano de Bienestar Familiar –ICBF, buscando el fortalecimiento de los procesos educativos realizados en escenarios comunitarios, abriendo espacios en el sector urbano y realizando un esfuerzo especial en el sector rural donde no hay ningún tipo de atención para estos niños y niñas.</w:t>
      </w:r>
    </w:p>
    <w:p w14:paraId="6BEE3AC1" w14:textId="1DA2519C" w:rsidR="00821948" w:rsidRPr="004B222B" w:rsidRDefault="00821948" w:rsidP="00821948">
      <w:pPr>
        <w:autoSpaceDE w:val="0"/>
        <w:autoSpaceDN w:val="0"/>
        <w:adjustRightInd w:val="0"/>
        <w:jc w:val="both"/>
        <w:rPr>
          <w:rFonts w:ascii="Arial" w:hAnsi="Arial" w:cs="Arial"/>
        </w:rPr>
      </w:pPr>
      <w:r w:rsidRPr="004B222B">
        <w:rPr>
          <w:rFonts w:ascii="Arial" w:hAnsi="Arial" w:cs="Arial"/>
        </w:rPr>
        <w:t>La primera infancia es el periodo propicio para potenciar las capacidades cognitivas, comunicativas y sociales. El desarrollo educativo en esta etapa influye en un mejor desempeño en las fases posteriores de la educación, en una disminución del fracaso escolar y, en consecuencia, en una reducción de la deserción académica. La concepción que hoy se tiene de la educación para niños y niñas antes de los seis años es concebida como preparación para la escuela (aprestamiento) y se caracteriza por prácticas escolares convencionales que privilegian actividades sedentarias, de repetición y de memoria</w:t>
      </w:r>
      <w:r w:rsidRPr="004B222B">
        <w:rPr>
          <w:rStyle w:val="Refdenotaalpie"/>
          <w:rFonts w:ascii="Arial" w:hAnsi="Arial" w:cs="Arial"/>
        </w:rPr>
        <w:footnoteReference w:id="8"/>
      </w:r>
      <w:r w:rsidRPr="004B222B">
        <w:rPr>
          <w:rFonts w:ascii="Arial" w:hAnsi="Arial" w:cs="Arial"/>
        </w:rPr>
        <w:t>.</w:t>
      </w:r>
    </w:p>
    <w:p w14:paraId="126812BB" w14:textId="77218C16" w:rsidR="00821948" w:rsidRPr="004B222B" w:rsidRDefault="00821948" w:rsidP="00821948">
      <w:pPr>
        <w:autoSpaceDE w:val="0"/>
        <w:autoSpaceDN w:val="0"/>
        <w:adjustRightInd w:val="0"/>
        <w:jc w:val="both"/>
        <w:rPr>
          <w:rFonts w:ascii="Arial" w:hAnsi="Arial" w:cs="Arial"/>
        </w:rPr>
      </w:pPr>
      <w:r w:rsidRPr="004B222B">
        <w:rPr>
          <w:rFonts w:ascii="Arial" w:hAnsi="Arial" w:cs="Arial"/>
        </w:rPr>
        <w:t>Al abrir pre-jardín y jardín en las escuelas del sector oficial no se estaría cumpliendo con el principio de la integralidad en la atención, que dictamina el Código de la Infancia y la Adolescencia, ni se garantizaría una atención que asegure los derechos de los niños y niñas, dado que se hace necesario reconocer que los menores de cinco años requieren propuestas de atención que satisfagan sus necesidades y respeten sus ritmos (de sueño, de alimentación y de juego). Esto preferiblemente involucra entornos mucho más flexibles que los que ofrece una escuela tradicional e involucra personas especializadas para la atención de esta población.</w:t>
      </w:r>
    </w:p>
    <w:p w14:paraId="3DDEE7FA" w14:textId="5D080D98" w:rsidR="00821948" w:rsidRPr="004B222B" w:rsidRDefault="00821948" w:rsidP="00821948">
      <w:pPr>
        <w:autoSpaceDE w:val="0"/>
        <w:autoSpaceDN w:val="0"/>
        <w:adjustRightInd w:val="0"/>
        <w:jc w:val="both"/>
        <w:rPr>
          <w:rFonts w:ascii="Arial" w:hAnsi="Arial" w:cs="Arial"/>
        </w:rPr>
      </w:pPr>
      <w:r w:rsidRPr="004B222B">
        <w:rPr>
          <w:rFonts w:ascii="Arial" w:hAnsi="Arial" w:cs="Arial"/>
        </w:rPr>
        <w:t xml:space="preserve">Por consecuencia, se hace necesaria esta modificación constitucional para así, ratificar la educación como uno de los pilares fundamentales en el desarrollo de las calidades humanas y académicas de la ciudadanía colombiana, reflejando así posteriormente un alto </w:t>
      </w:r>
      <w:r w:rsidRPr="004B222B">
        <w:rPr>
          <w:rFonts w:ascii="Arial" w:hAnsi="Arial" w:cs="Arial"/>
        </w:rPr>
        <w:lastRenderedPageBreak/>
        <w:t xml:space="preserve">nivel académico, social y cultural, a nivel nacional e internacional, que progresivamente contribuya con el desarrollo socio-económico del país. </w:t>
      </w:r>
    </w:p>
    <w:p w14:paraId="2B763CEF" w14:textId="77777777" w:rsidR="00821948" w:rsidRDefault="00821948" w:rsidP="00821948">
      <w:pPr>
        <w:spacing w:after="160"/>
        <w:jc w:val="both"/>
        <w:rPr>
          <w:rFonts w:ascii="Arial" w:hAnsi="Arial" w:cs="Arial"/>
          <w:color w:val="000000" w:themeColor="text1"/>
          <w:shd w:val="clear" w:color="auto" w:fill="FFFFFF"/>
        </w:rPr>
      </w:pPr>
      <w:r w:rsidRPr="004B222B">
        <w:rPr>
          <w:rFonts w:ascii="Arial" w:hAnsi="Arial" w:cs="Arial"/>
        </w:rPr>
        <w:t xml:space="preserve">Lo anterior, tomando como referencia el pronunciamiento de la Organización de las Naciones Unidas –ONU en su objetivo 4 sobre el desarrollo sostenible, en el cual establece que se debe garantizar una </w:t>
      </w:r>
      <w:proofErr w:type="spellStart"/>
      <w:r w:rsidRPr="004B222B">
        <w:rPr>
          <w:rFonts w:ascii="Arial" w:hAnsi="Arial" w:cs="Arial"/>
        </w:rPr>
        <w:t>educacion</w:t>
      </w:r>
      <w:proofErr w:type="spellEnd"/>
      <w:r w:rsidRPr="004B222B">
        <w:rPr>
          <w:rFonts w:ascii="Arial" w:hAnsi="Arial" w:cs="Arial"/>
        </w:rPr>
        <w:t xml:space="preserve"> inclusiva, equitativa y de calidad y promover oportunidades de aprendizaje durante toda la vida para todos, toda vez que l</w:t>
      </w:r>
      <w:r w:rsidRPr="004B222B">
        <w:rPr>
          <w:rFonts w:ascii="Arial" w:hAnsi="Arial" w:cs="Arial"/>
          <w:color w:val="000000" w:themeColor="text1"/>
          <w:shd w:val="clear" w:color="auto" w:fill="FFFFFF"/>
        </w:rPr>
        <w:t>a educación es la base para mejorar nuestra vida y el desarrollo sostenible. Además de mejorar la calidad de vida de las personas, el acceso a la educación inclusiva y equitativa puede ayudar abastecer a la población local con las herramientas necesarias para desarrollar soluciones innovadoras a los problemas más grandes del mundo.</w:t>
      </w:r>
      <w:r w:rsidRPr="004B222B">
        <w:rPr>
          <w:rStyle w:val="Refdenotaalpie"/>
          <w:rFonts w:ascii="Arial" w:hAnsi="Arial" w:cs="Arial"/>
          <w:color w:val="000000" w:themeColor="text1"/>
          <w:shd w:val="clear" w:color="auto" w:fill="FFFFFF"/>
        </w:rPr>
        <w:footnoteReference w:id="9"/>
      </w:r>
    </w:p>
    <w:p w14:paraId="720C71DD" w14:textId="77777777" w:rsidR="00821948" w:rsidRDefault="00821948" w:rsidP="00821948">
      <w:pPr>
        <w:spacing w:after="160"/>
        <w:jc w:val="both"/>
        <w:rPr>
          <w:rFonts w:ascii="Arial" w:hAnsi="Arial" w:cs="Arial"/>
          <w:color w:val="000000" w:themeColor="text1"/>
          <w:shd w:val="clear" w:color="auto" w:fill="FFFFFF"/>
        </w:rPr>
      </w:pPr>
    </w:p>
    <w:p w14:paraId="627931B4" w14:textId="77777777" w:rsidR="00821948" w:rsidRDefault="00821948" w:rsidP="00821948">
      <w:pPr>
        <w:pStyle w:val="Prrafodelista"/>
        <w:numPr>
          <w:ilvl w:val="0"/>
          <w:numId w:val="34"/>
        </w:numPr>
        <w:spacing w:after="160"/>
        <w:jc w:val="both"/>
        <w:rPr>
          <w:rFonts w:ascii="Arial" w:hAnsi="Arial" w:cs="Arial"/>
          <w:b/>
          <w:color w:val="000000" w:themeColor="text1"/>
          <w:shd w:val="clear" w:color="auto" w:fill="FFFFFF"/>
        </w:rPr>
      </w:pPr>
      <w:r>
        <w:rPr>
          <w:rFonts w:ascii="Arial" w:hAnsi="Arial" w:cs="Arial"/>
          <w:b/>
          <w:color w:val="000000" w:themeColor="text1"/>
          <w:shd w:val="clear" w:color="auto" w:fill="FFFFFF"/>
        </w:rPr>
        <w:t>Panorama De Cero a Siempre:</w:t>
      </w:r>
    </w:p>
    <w:p w14:paraId="40300FAF" w14:textId="18FE65C0" w:rsidR="00821948" w:rsidRPr="002F1564" w:rsidRDefault="00821948" w:rsidP="00821948">
      <w:pPr>
        <w:jc w:val="both"/>
        <w:rPr>
          <w:rFonts w:ascii="Arial" w:hAnsi="Arial" w:cs="Arial"/>
          <w:color w:val="000000" w:themeColor="text1"/>
          <w:shd w:val="clear" w:color="auto" w:fill="FFFFFF"/>
        </w:rPr>
      </w:pPr>
      <w:r w:rsidRPr="002F1564">
        <w:rPr>
          <w:rFonts w:ascii="Arial" w:hAnsi="Arial" w:cs="Arial"/>
          <w:color w:val="000000" w:themeColor="text1"/>
          <w:shd w:val="clear" w:color="auto" w:fill="FFFFFF"/>
        </w:rPr>
        <w:t>De Cero a Siempre es la Política de Estado para el Desarrollo Integral de la Primera Infancia, que busca aunar los esfuerzos de los sectores público y privado, de las organizaciones de la sociedad civil y de la cooperación internacional en favor de la Primera Infancia de Colombia.</w:t>
      </w:r>
    </w:p>
    <w:p w14:paraId="589E8EC8" w14:textId="72922EF2" w:rsidR="00821948" w:rsidRPr="002F1564" w:rsidRDefault="00821948" w:rsidP="00821948">
      <w:pPr>
        <w:jc w:val="both"/>
        <w:rPr>
          <w:rFonts w:ascii="Arial" w:hAnsi="Arial" w:cs="Arial"/>
          <w:color w:val="000000" w:themeColor="text1"/>
          <w:shd w:val="clear" w:color="auto" w:fill="FFFFFF"/>
        </w:rPr>
      </w:pPr>
      <w:r w:rsidRPr="002F1564">
        <w:rPr>
          <w:rFonts w:ascii="Arial" w:hAnsi="Arial" w:cs="Arial"/>
          <w:color w:val="000000" w:themeColor="text1"/>
          <w:shd w:val="clear" w:color="auto" w:fill="FFFFFF"/>
        </w:rPr>
        <w:t>La Consejería Presidencial para la Niñez y Adolescencia busca potencializar la Política De Cero a Siempre, que reúne políticas, programas, proyectos, acciones y servicios dirigidos a la primera infancia, con el fin prestar una verdadera atención integral que haga efectivo el ejercicio de los derechos de los niños y las niñas entre cero y cinco años de edad.</w:t>
      </w:r>
    </w:p>
    <w:p w14:paraId="6975AA15" w14:textId="6D1FDC98" w:rsidR="00821948" w:rsidRPr="002F1564" w:rsidRDefault="00821948" w:rsidP="00821948">
      <w:pPr>
        <w:jc w:val="both"/>
        <w:rPr>
          <w:rFonts w:ascii="Arial" w:hAnsi="Arial" w:cs="Arial"/>
          <w:color w:val="000000" w:themeColor="text1"/>
          <w:shd w:val="clear" w:color="auto" w:fill="FFFFFF"/>
        </w:rPr>
      </w:pPr>
      <w:r w:rsidRPr="002F1564">
        <w:rPr>
          <w:rFonts w:ascii="Arial" w:hAnsi="Arial" w:cs="Arial"/>
          <w:color w:val="000000" w:themeColor="text1"/>
          <w:shd w:val="clear" w:color="auto" w:fill="FFFFFF"/>
        </w:rPr>
        <w:t xml:space="preserve">Los derechos de las niñas y los niños en primera infancia son impostergables; la familia, la sociedad y el estado están en la obligación de garantizar la protección, la salud, la nutrición y la educación inicial desde el momento de la gestación hasta los cinco años.  </w:t>
      </w:r>
    </w:p>
    <w:p w14:paraId="56A3711A" w14:textId="7A5E9599" w:rsidR="00821948" w:rsidRPr="002F1564" w:rsidRDefault="00821948" w:rsidP="00821948">
      <w:pPr>
        <w:jc w:val="both"/>
        <w:rPr>
          <w:rFonts w:ascii="Arial" w:hAnsi="Arial" w:cs="Arial"/>
          <w:color w:val="000000" w:themeColor="text1"/>
          <w:shd w:val="clear" w:color="auto" w:fill="FFFFFF"/>
        </w:rPr>
      </w:pPr>
      <w:r w:rsidRPr="002F1564">
        <w:rPr>
          <w:rFonts w:ascii="Arial" w:hAnsi="Arial" w:cs="Arial"/>
          <w:color w:val="000000" w:themeColor="text1"/>
          <w:shd w:val="clear" w:color="auto" w:fill="FFFFFF"/>
        </w:rPr>
        <w:t>En la actualidad 1.374.423 de niños y niñas menores de cinco años cuentan con educación inicial en el marco de la atención integral. A 2022 la meta es de 2'000.000 niños y niñas.</w:t>
      </w:r>
    </w:p>
    <w:p w14:paraId="5736DFC4" w14:textId="75DBB5C4" w:rsidR="00821948" w:rsidRDefault="00821948" w:rsidP="00821948">
      <w:pPr>
        <w:jc w:val="both"/>
        <w:rPr>
          <w:rFonts w:ascii="Arial" w:hAnsi="Arial" w:cs="Arial"/>
          <w:color w:val="000000" w:themeColor="text1"/>
          <w:shd w:val="clear" w:color="auto" w:fill="FFFFFF"/>
        </w:rPr>
      </w:pPr>
      <w:r w:rsidRPr="002F1564">
        <w:rPr>
          <w:rFonts w:ascii="Arial" w:hAnsi="Arial" w:cs="Arial"/>
          <w:color w:val="000000" w:themeColor="text1"/>
          <w:shd w:val="clear" w:color="auto" w:fill="FFFFFF"/>
        </w:rPr>
        <w:t xml:space="preserve">La Estrategia De Cero a Siempre fue aprobada como Ley de la República y sancionada el 2 de agosto de 2016.  En </w:t>
      </w:r>
      <w:r w:rsidR="0086478F" w:rsidRPr="002F1564">
        <w:rPr>
          <w:rFonts w:ascii="Arial" w:hAnsi="Arial" w:cs="Arial"/>
          <w:color w:val="000000" w:themeColor="text1"/>
          <w:shd w:val="clear" w:color="auto" w:fill="FFFFFF"/>
        </w:rPr>
        <w:t>consecuencia,</w:t>
      </w:r>
      <w:r w:rsidRPr="002F1564">
        <w:rPr>
          <w:rFonts w:ascii="Arial" w:hAnsi="Arial" w:cs="Arial"/>
          <w:color w:val="000000" w:themeColor="text1"/>
          <w:shd w:val="clear" w:color="auto" w:fill="FFFFFF"/>
        </w:rPr>
        <w:t xml:space="preserve"> la atención integral a la primera infancia deberá ser implementada en todo el País, logrando avanzar en condiciones reales en favor del desarrollo integral de niñas y niños</w:t>
      </w:r>
      <w:r>
        <w:rPr>
          <w:rStyle w:val="Refdenotaalpie"/>
          <w:rFonts w:ascii="Arial" w:hAnsi="Arial" w:cs="Arial"/>
          <w:color w:val="000000" w:themeColor="text1"/>
          <w:shd w:val="clear" w:color="auto" w:fill="FFFFFF"/>
        </w:rPr>
        <w:footnoteReference w:id="10"/>
      </w:r>
      <w:r w:rsidRPr="002F1564">
        <w:rPr>
          <w:rFonts w:ascii="Arial" w:hAnsi="Arial" w:cs="Arial"/>
          <w:color w:val="000000" w:themeColor="text1"/>
          <w:shd w:val="clear" w:color="auto" w:fill="FFFFFF"/>
        </w:rPr>
        <w:t>.​</w:t>
      </w:r>
    </w:p>
    <w:p w14:paraId="6F333C90" w14:textId="77777777" w:rsidR="00821948" w:rsidRPr="002F1564" w:rsidRDefault="00821948" w:rsidP="00821948">
      <w:pPr>
        <w:jc w:val="both"/>
        <w:rPr>
          <w:rFonts w:ascii="Arial" w:hAnsi="Arial" w:cs="Arial"/>
          <w:color w:val="000000" w:themeColor="text1"/>
          <w:shd w:val="clear" w:color="auto" w:fill="FFFFFF"/>
        </w:rPr>
      </w:pPr>
    </w:p>
    <w:p w14:paraId="1BA762C4" w14:textId="77777777" w:rsidR="00821948" w:rsidRPr="002F1564" w:rsidRDefault="00821948" w:rsidP="00821948">
      <w:pPr>
        <w:jc w:val="both"/>
        <w:rPr>
          <w:rFonts w:ascii="Arial" w:hAnsi="Arial" w:cs="Arial"/>
          <w:color w:val="000000" w:themeColor="text1"/>
          <w:shd w:val="clear" w:color="auto" w:fill="FFFFFF"/>
        </w:rPr>
      </w:pPr>
    </w:p>
    <w:p w14:paraId="7F84B5D1" w14:textId="77777777" w:rsidR="00821948" w:rsidRPr="002F1564" w:rsidRDefault="00821948" w:rsidP="00821948">
      <w:pPr>
        <w:pStyle w:val="Prrafodelista"/>
        <w:numPr>
          <w:ilvl w:val="0"/>
          <w:numId w:val="34"/>
        </w:numPr>
        <w:spacing w:after="160"/>
        <w:jc w:val="both"/>
        <w:rPr>
          <w:rFonts w:ascii="Arial" w:hAnsi="Arial" w:cs="Arial"/>
          <w:b/>
          <w:color w:val="000000" w:themeColor="text1"/>
          <w:shd w:val="clear" w:color="auto" w:fill="FFFFFF"/>
        </w:rPr>
      </w:pPr>
      <w:r w:rsidRPr="002F1564">
        <w:rPr>
          <w:rFonts w:ascii="Arial" w:hAnsi="Arial" w:cs="Arial"/>
          <w:b/>
          <w:color w:val="000000" w:themeColor="text1"/>
          <w:shd w:val="clear" w:color="auto" w:fill="FFFFFF"/>
        </w:rPr>
        <w:lastRenderedPageBreak/>
        <w:t>La educación en América Latina</w:t>
      </w:r>
      <w:r>
        <w:rPr>
          <w:rFonts w:ascii="Arial" w:hAnsi="Arial" w:cs="Arial"/>
          <w:b/>
          <w:color w:val="000000" w:themeColor="text1"/>
          <w:shd w:val="clear" w:color="auto" w:fill="FFFFFF"/>
        </w:rPr>
        <w:t>:</w:t>
      </w:r>
      <w:r w:rsidRPr="002F1564">
        <w:rPr>
          <w:rFonts w:ascii="Arial" w:hAnsi="Arial" w:cs="Arial"/>
          <w:b/>
          <w:color w:val="000000" w:themeColor="text1"/>
          <w:shd w:val="clear" w:color="auto" w:fill="FFFFFF"/>
        </w:rPr>
        <w:t xml:space="preserve"> </w:t>
      </w:r>
    </w:p>
    <w:p w14:paraId="2140111B" w14:textId="77777777" w:rsidR="00821948" w:rsidRPr="004B222B" w:rsidRDefault="00821948" w:rsidP="00821948">
      <w:pPr>
        <w:pStyle w:val="Prrafodelista"/>
        <w:autoSpaceDE w:val="0"/>
        <w:autoSpaceDN w:val="0"/>
        <w:adjustRightInd w:val="0"/>
        <w:spacing w:after="0"/>
        <w:ind w:left="1080"/>
        <w:jc w:val="both"/>
        <w:rPr>
          <w:rFonts w:ascii="Arial" w:hAnsi="Arial" w:cs="Arial"/>
          <w:b/>
          <w:sz w:val="24"/>
          <w:szCs w:val="24"/>
        </w:rPr>
      </w:pPr>
    </w:p>
    <w:p w14:paraId="0874C3BD" w14:textId="08D9231B" w:rsidR="00821948" w:rsidRPr="0086478F" w:rsidRDefault="00821948" w:rsidP="00821948">
      <w:pPr>
        <w:autoSpaceDE w:val="0"/>
        <w:autoSpaceDN w:val="0"/>
        <w:adjustRightInd w:val="0"/>
        <w:jc w:val="both"/>
        <w:rPr>
          <w:rFonts w:ascii="Arial" w:hAnsi="Arial" w:cs="Arial"/>
        </w:rPr>
      </w:pPr>
      <w:r w:rsidRPr="004B222B">
        <w:rPr>
          <w:rFonts w:ascii="Arial" w:hAnsi="Arial" w:cs="Arial"/>
        </w:rPr>
        <w:t>Inicialmente, es de suma importancia destacar la conformación del derecho a la educación dentro de los distintos Estados en su estructura interna, para así poder comprender de una manera global la composición de este derecho fundamental.</w:t>
      </w:r>
    </w:p>
    <w:p w14:paraId="0285EDC6" w14:textId="77777777" w:rsidR="00821948" w:rsidRPr="004B222B" w:rsidRDefault="00821948" w:rsidP="00821948">
      <w:pPr>
        <w:pStyle w:val="Prrafodelista"/>
        <w:numPr>
          <w:ilvl w:val="0"/>
          <w:numId w:val="21"/>
        </w:numPr>
        <w:tabs>
          <w:tab w:val="left" w:pos="2976"/>
        </w:tabs>
        <w:autoSpaceDE w:val="0"/>
        <w:autoSpaceDN w:val="0"/>
        <w:adjustRightInd w:val="0"/>
        <w:spacing w:after="160"/>
        <w:jc w:val="both"/>
        <w:rPr>
          <w:rFonts w:ascii="Arial" w:hAnsi="Arial" w:cs="Arial"/>
          <w:b/>
          <w:sz w:val="24"/>
          <w:szCs w:val="24"/>
        </w:rPr>
      </w:pPr>
      <w:r w:rsidRPr="004B222B">
        <w:rPr>
          <w:rFonts w:ascii="Arial" w:hAnsi="Arial" w:cs="Arial"/>
          <w:b/>
          <w:sz w:val="24"/>
          <w:szCs w:val="24"/>
        </w:rPr>
        <w:t>México</w:t>
      </w:r>
    </w:p>
    <w:p w14:paraId="66FF7CAD" w14:textId="77777777" w:rsidR="00821948" w:rsidRPr="004B222B" w:rsidRDefault="00821948" w:rsidP="00821948">
      <w:pPr>
        <w:ind w:left="709"/>
        <w:jc w:val="both"/>
        <w:rPr>
          <w:rFonts w:ascii="Arial" w:hAnsi="Arial" w:cs="Arial"/>
          <w:color w:val="000000" w:themeColor="text1"/>
        </w:rPr>
      </w:pPr>
      <w:r w:rsidRPr="004B222B">
        <w:rPr>
          <w:rFonts w:ascii="Arial" w:hAnsi="Arial" w:cs="Arial"/>
          <w:color w:val="000000" w:themeColor="text1"/>
        </w:rPr>
        <w:t xml:space="preserve">La Constitución Política de los Estados Unidos Mexicanos en su artículo tercero establece que toda persona tiene derecho a recibir la </w:t>
      </w:r>
      <w:r w:rsidRPr="004B222B">
        <w:rPr>
          <w:rFonts w:ascii="Arial" w:hAnsi="Arial" w:cs="Arial"/>
          <w:color w:val="000000" w:themeColor="text1"/>
          <w:lang w:val="es-ES_tradnl"/>
        </w:rPr>
        <w:t xml:space="preserve">trayectorias completa desde la educación preescolar hasta la educación media superior  y en su artículo 32 contempla las obligaciones de los mexicanos entre las cuales está la obligación de que sus hijos concurran a las escuelas públicas o privadas para obtener la educación </w:t>
      </w:r>
      <w:r w:rsidRPr="004B222B">
        <w:rPr>
          <w:rFonts w:ascii="Arial" w:hAnsi="Arial" w:cs="Arial"/>
          <w:color w:val="000000" w:themeColor="text1"/>
          <w:shd w:val="clear" w:color="auto" w:fill="FFFFFF"/>
        </w:rPr>
        <w:t>preescolar, primaria, secundaria, media superior y reciban la militar, en los términos que establezca la ley. </w:t>
      </w:r>
    </w:p>
    <w:p w14:paraId="725ED815" w14:textId="77777777" w:rsidR="00821948" w:rsidRPr="004B222B" w:rsidRDefault="00821948" w:rsidP="00821948">
      <w:pPr>
        <w:tabs>
          <w:tab w:val="left" w:pos="2976"/>
        </w:tabs>
        <w:autoSpaceDE w:val="0"/>
        <w:autoSpaceDN w:val="0"/>
        <w:adjustRightInd w:val="0"/>
        <w:ind w:left="709"/>
        <w:jc w:val="both"/>
        <w:rPr>
          <w:rFonts w:ascii="Arial" w:hAnsi="Arial" w:cs="Arial"/>
          <w:color w:val="000000" w:themeColor="text1"/>
        </w:rPr>
      </w:pPr>
    </w:p>
    <w:p w14:paraId="3B94894D" w14:textId="77777777" w:rsidR="00821948" w:rsidRPr="004B222B" w:rsidRDefault="00821948" w:rsidP="00821948">
      <w:pPr>
        <w:shd w:val="clear" w:color="auto" w:fill="FFFFFF"/>
        <w:ind w:firstLine="708"/>
        <w:outlineLvl w:val="1"/>
        <w:rPr>
          <w:rFonts w:ascii="Arial" w:hAnsi="Arial" w:cs="Arial"/>
          <w:b/>
          <w:bCs/>
          <w:color w:val="000000" w:themeColor="text1"/>
        </w:rPr>
      </w:pPr>
      <w:r w:rsidRPr="004B222B">
        <w:rPr>
          <w:rFonts w:ascii="Arial" w:hAnsi="Arial" w:cs="Arial"/>
          <w:b/>
          <w:bCs/>
          <w:color w:val="000000" w:themeColor="text1"/>
        </w:rPr>
        <w:t>Constitución Política de los Estados Unidos Mexicanos</w:t>
      </w:r>
      <w:r w:rsidRPr="004B222B">
        <w:rPr>
          <w:rStyle w:val="Refdenotaalpie"/>
          <w:rFonts w:ascii="Arial" w:hAnsi="Arial" w:cs="Arial"/>
          <w:b/>
          <w:bCs/>
          <w:color w:val="000000" w:themeColor="text1"/>
        </w:rPr>
        <w:footnoteReference w:id="11"/>
      </w:r>
    </w:p>
    <w:p w14:paraId="4C64298F" w14:textId="77777777" w:rsidR="00821948" w:rsidRPr="004B222B" w:rsidRDefault="00821948" w:rsidP="00821948">
      <w:pPr>
        <w:tabs>
          <w:tab w:val="left" w:pos="2976"/>
        </w:tabs>
        <w:autoSpaceDE w:val="0"/>
        <w:autoSpaceDN w:val="0"/>
        <w:adjustRightInd w:val="0"/>
        <w:ind w:left="709"/>
        <w:jc w:val="both"/>
        <w:rPr>
          <w:rFonts w:ascii="Arial" w:hAnsi="Arial" w:cs="Arial"/>
          <w:color w:val="000000" w:themeColor="text1"/>
        </w:rPr>
      </w:pPr>
    </w:p>
    <w:p w14:paraId="399B43F1" w14:textId="77777777" w:rsidR="00821948" w:rsidRPr="004B222B" w:rsidRDefault="00821948" w:rsidP="00821948">
      <w:pPr>
        <w:ind w:left="709"/>
        <w:jc w:val="both"/>
        <w:rPr>
          <w:rFonts w:ascii="Arial" w:hAnsi="Arial" w:cs="Arial"/>
          <w:i/>
          <w:color w:val="000000" w:themeColor="text1"/>
        </w:rPr>
      </w:pPr>
      <w:r w:rsidRPr="004B222B">
        <w:rPr>
          <w:rFonts w:ascii="Arial" w:hAnsi="Arial" w:cs="Arial"/>
          <w:b/>
          <w:bCs/>
          <w:i/>
          <w:color w:val="000000" w:themeColor="text1"/>
          <w:shd w:val="clear" w:color="auto" w:fill="FFFFFF"/>
        </w:rPr>
        <w:t>“Artículo 3o.</w:t>
      </w:r>
      <w:r w:rsidRPr="004B222B">
        <w:rPr>
          <w:rFonts w:ascii="Arial" w:hAnsi="Arial" w:cs="Arial"/>
          <w:i/>
          <w:color w:val="000000" w:themeColor="text1"/>
          <w:shd w:val="clear" w:color="auto" w:fill="FFFFFF"/>
        </w:rPr>
        <w:t> Toda persona tiene derecho a recibir educación. El Estado -Federación, Estados, Ciudad de México y Municipios-, impartirá educación preescolar, primaria, secundaria y media superior. La educación preescolar, primaria y secundaria conforman la educación básica; ésta y la media superior serán obligatorias. </w:t>
      </w:r>
    </w:p>
    <w:p w14:paraId="148A4B19" w14:textId="77777777" w:rsidR="00821948" w:rsidRPr="004B222B" w:rsidRDefault="00821948" w:rsidP="00821948">
      <w:pPr>
        <w:ind w:firstLine="708"/>
        <w:jc w:val="both"/>
        <w:rPr>
          <w:rFonts w:ascii="Arial" w:hAnsi="Arial" w:cs="Arial"/>
          <w:i/>
          <w:color w:val="000000" w:themeColor="text1"/>
        </w:rPr>
      </w:pPr>
      <w:r w:rsidRPr="004B222B">
        <w:rPr>
          <w:rFonts w:ascii="Arial" w:hAnsi="Arial" w:cs="Arial"/>
          <w:b/>
          <w:bCs/>
          <w:i/>
          <w:color w:val="000000" w:themeColor="text1"/>
          <w:shd w:val="clear" w:color="auto" w:fill="FFFFFF"/>
        </w:rPr>
        <w:t>Artículo 31</w:t>
      </w:r>
      <w:r w:rsidRPr="004B222B">
        <w:rPr>
          <w:rFonts w:ascii="Arial" w:hAnsi="Arial" w:cs="Arial"/>
          <w:i/>
          <w:color w:val="000000" w:themeColor="text1"/>
          <w:shd w:val="clear" w:color="auto" w:fill="FFFFFF"/>
        </w:rPr>
        <w:t>. Son obligaciones de los mexicanos: </w:t>
      </w:r>
    </w:p>
    <w:p w14:paraId="186FA9B1" w14:textId="77777777" w:rsidR="00821948" w:rsidRPr="004B222B" w:rsidRDefault="00821948" w:rsidP="00821948">
      <w:pPr>
        <w:ind w:left="709"/>
        <w:jc w:val="both"/>
        <w:rPr>
          <w:rFonts w:ascii="Arial" w:hAnsi="Arial" w:cs="Arial"/>
          <w:i/>
          <w:color w:val="000000" w:themeColor="text1"/>
        </w:rPr>
      </w:pPr>
      <w:r w:rsidRPr="004B222B">
        <w:rPr>
          <w:rFonts w:ascii="Arial" w:hAnsi="Arial" w:cs="Arial"/>
          <w:i/>
          <w:color w:val="000000" w:themeColor="text1"/>
          <w:shd w:val="clear" w:color="auto" w:fill="FFFFFF"/>
        </w:rPr>
        <w:t>I. Hacer que sus hijos o pupilos concurran a las escuelas públicas o privadas, para obtener la educación preescolar, primaria, secundaria, media superior y reciban la militar, en los términos que establezca la ley”. </w:t>
      </w:r>
    </w:p>
    <w:p w14:paraId="0ECDBA34" w14:textId="77777777" w:rsidR="00821948" w:rsidRDefault="00821948" w:rsidP="00821948">
      <w:pPr>
        <w:tabs>
          <w:tab w:val="left" w:pos="2976"/>
        </w:tabs>
        <w:autoSpaceDE w:val="0"/>
        <w:autoSpaceDN w:val="0"/>
        <w:adjustRightInd w:val="0"/>
        <w:jc w:val="both"/>
        <w:rPr>
          <w:rFonts w:ascii="Arial" w:hAnsi="Arial" w:cs="Arial"/>
        </w:rPr>
      </w:pPr>
    </w:p>
    <w:p w14:paraId="056D1AA3" w14:textId="77777777" w:rsidR="00821948" w:rsidRPr="004B222B" w:rsidRDefault="00821948" w:rsidP="00821948">
      <w:pPr>
        <w:pStyle w:val="Prrafodelista"/>
        <w:numPr>
          <w:ilvl w:val="0"/>
          <w:numId w:val="21"/>
        </w:numPr>
        <w:tabs>
          <w:tab w:val="left" w:pos="2976"/>
        </w:tabs>
        <w:autoSpaceDE w:val="0"/>
        <w:autoSpaceDN w:val="0"/>
        <w:adjustRightInd w:val="0"/>
        <w:spacing w:after="160"/>
        <w:jc w:val="both"/>
        <w:rPr>
          <w:rFonts w:ascii="Arial" w:hAnsi="Arial" w:cs="Arial"/>
          <w:b/>
          <w:sz w:val="24"/>
          <w:szCs w:val="24"/>
        </w:rPr>
      </w:pPr>
      <w:r w:rsidRPr="004B222B">
        <w:rPr>
          <w:rFonts w:ascii="Arial" w:hAnsi="Arial" w:cs="Arial"/>
          <w:b/>
          <w:sz w:val="24"/>
          <w:szCs w:val="24"/>
        </w:rPr>
        <w:t xml:space="preserve">Venezuela </w:t>
      </w:r>
    </w:p>
    <w:p w14:paraId="45A3861A" w14:textId="77777777" w:rsidR="00821948" w:rsidRPr="004B222B" w:rsidRDefault="00821948" w:rsidP="00821948">
      <w:pPr>
        <w:ind w:left="709"/>
        <w:jc w:val="both"/>
        <w:rPr>
          <w:rFonts w:ascii="Arial" w:hAnsi="Arial" w:cs="Arial"/>
        </w:rPr>
      </w:pPr>
      <w:r w:rsidRPr="004B222B">
        <w:rPr>
          <w:rFonts w:ascii="Arial" w:hAnsi="Arial" w:cs="Arial"/>
        </w:rPr>
        <w:t>La Constitución de la República Bolivariana de Venezuela en su artículo 103 establece que todas las personas tienen derecho a una educación integral y que la educación es obligatoria en todos sus niveles, desde el maternal hasta el nivel medio diversificado.</w:t>
      </w:r>
    </w:p>
    <w:p w14:paraId="2D5C77B3" w14:textId="77777777" w:rsidR="00821948" w:rsidRPr="004B222B" w:rsidRDefault="00821948" w:rsidP="00821948">
      <w:pPr>
        <w:ind w:left="709"/>
        <w:jc w:val="both"/>
        <w:rPr>
          <w:rFonts w:ascii="Arial" w:hAnsi="Arial" w:cs="Arial"/>
        </w:rPr>
      </w:pPr>
    </w:p>
    <w:p w14:paraId="4F68E937" w14:textId="77777777" w:rsidR="00821948" w:rsidRPr="004B222B" w:rsidRDefault="00821948" w:rsidP="00821948">
      <w:pPr>
        <w:ind w:left="709"/>
        <w:jc w:val="both"/>
        <w:rPr>
          <w:rFonts w:ascii="Arial" w:hAnsi="Arial" w:cs="Arial"/>
          <w:b/>
          <w:bCs/>
          <w:color w:val="000000" w:themeColor="text1"/>
        </w:rPr>
      </w:pPr>
      <w:r w:rsidRPr="004B222B">
        <w:rPr>
          <w:rFonts w:ascii="Arial" w:hAnsi="Arial" w:cs="Arial"/>
          <w:b/>
          <w:bCs/>
          <w:color w:val="000000" w:themeColor="text1"/>
        </w:rPr>
        <w:t>Constitución de la República Bolivariana de Venezuela</w:t>
      </w:r>
      <w:r w:rsidRPr="004B222B">
        <w:rPr>
          <w:rStyle w:val="Refdenotaalpie"/>
          <w:rFonts w:ascii="Arial" w:hAnsi="Arial" w:cs="Arial"/>
          <w:b/>
          <w:bCs/>
          <w:color w:val="000000" w:themeColor="text1"/>
        </w:rPr>
        <w:footnoteReference w:id="12"/>
      </w:r>
    </w:p>
    <w:p w14:paraId="06C7BEFF" w14:textId="77777777" w:rsidR="00821948" w:rsidRPr="004B222B" w:rsidRDefault="00821948" w:rsidP="00821948">
      <w:pPr>
        <w:ind w:left="709"/>
        <w:jc w:val="both"/>
        <w:rPr>
          <w:rFonts w:ascii="Arial" w:hAnsi="Arial" w:cs="Arial"/>
          <w:color w:val="000000" w:themeColor="text1"/>
        </w:rPr>
      </w:pPr>
    </w:p>
    <w:p w14:paraId="37F6F236" w14:textId="77777777" w:rsidR="00821948" w:rsidRPr="004B222B" w:rsidRDefault="00821948" w:rsidP="00821948">
      <w:pPr>
        <w:ind w:left="709"/>
        <w:jc w:val="both"/>
        <w:rPr>
          <w:rFonts w:ascii="Arial" w:hAnsi="Arial" w:cs="Arial"/>
          <w:i/>
          <w:color w:val="000000" w:themeColor="text1"/>
        </w:rPr>
      </w:pPr>
      <w:r w:rsidRPr="004B222B">
        <w:rPr>
          <w:rFonts w:ascii="Arial" w:hAnsi="Arial" w:cs="Arial"/>
          <w:b/>
          <w:i/>
          <w:color w:val="000000" w:themeColor="text1"/>
        </w:rPr>
        <w:t>“Artículo 103</w:t>
      </w:r>
      <w:r w:rsidRPr="004B222B">
        <w:rPr>
          <w:rFonts w:ascii="Arial" w:hAnsi="Arial" w:cs="Arial"/>
          <w:i/>
          <w:color w:val="000000" w:themeColor="text1"/>
        </w:rPr>
        <w:t>. Toda persona tiene derecho a una educación integral, de calidad, permanente, en igualdad de condiciones y oportunidades, sin más limitaciones que las derivadas de sus aptitudes, vocación y aspiraciones. La educación es obligatoria en todos sus niveles, desde el maternal hasta el nivel medio diversificado”.</w:t>
      </w:r>
    </w:p>
    <w:p w14:paraId="17B6D697" w14:textId="77777777" w:rsidR="00821948" w:rsidRPr="004B222B" w:rsidRDefault="00821948" w:rsidP="00821948">
      <w:pPr>
        <w:tabs>
          <w:tab w:val="left" w:pos="2976"/>
        </w:tabs>
        <w:autoSpaceDE w:val="0"/>
        <w:autoSpaceDN w:val="0"/>
        <w:adjustRightInd w:val="0"/>
        <w:jc w:val="both"/>
        <w:rPr>
          <w:rFonts w:ascii="Arial" w:hAnsi="Arial" w:cs="Arial"/>
        </w:rPr>
      </w:pPr>
    </w:p>
    <w:p w14:paraId="5C531195" w14:textId="77777777" w:rsidR="00821948" w:rsidRPr="004B222B" w:rsidRDefault="00821948" w:rsidP="00821948">
      <w:pPr>
        <w:pStyle w:val="Prrafodelista"/>
        <w:numPr>
          <w:ilvl w:val="0"/>
          <w:numId w:val="21"/>
        </w:numPr>
        <w:tabs>
          <w:tab w:val="left" w:pos="2976"/>
        </w:tabs>
        <w:autoSpaceDE w:val="0"/>
        <w:autoSpaceDN w:val="0"/>
        <w:adjustRightInd w:val="0"/>
        <w:spacing w:after="160"/>
        <w:jc w:val="both"/>
        <w:rPr>
          <w:rFonts w:ascii="Arial" w:hAnsi="Arial" w:cs="Arial"/>
          <w:b/>
          <w:sz w:val="24"/>
          <w:szCs w:val="24"/>
        </w:rPr>
      </w:pPr>
      <w:r w:rsidRPr="004B222B">
        <w:rPr>
          <w:rFonts w:ascii="Arial" w:hAnsi="Arial" w:cs="Arial"/>
          <w:b/>
          <w:sz w:val="24"/>
          <w:szCs w:val="24"/>
        </w:rPr>
        <w:t xml:space="preserve">Ecuador </w:t>
      </w:r>
    </w:p>
    <w:p w14:paraId="2F418FB5" w14:textId="0D2482E0" w:rsidR="00821948" w:rsidRPr="0086478F" w:rsidRDefault="00821948" w:rsidP="0086478F">
      <w:pPr>
        <w:ind w:left="709"/>
        <w:jc w:val="both"/>
        <w:rPr>
          <w:rFonts w:ascii="Arial" w:hAnsi="Arial" w:cs="Arial"/>
        </w:rPr>
      </w:pPr>
      <w:r w:rsidRPr="004B222B">
        <w:rPr>
          <w:rFonts w:ascii="Arial" w:hAnsi="Arial" w:cs="Arial"/>
        </w:rPr>
        <w:t>La Constitución de la República del Ecuador en su artículo 28 garantiza el acceso universal a la educación y la obligatoriedad en el nivel inicial, básico y bachillerato.</w:t>
      </w:r>
    </w:p>
    <w:p w14:paraId="1760EF47" w14:textId="4CBD8A77" w:rsidR="00821948" w:rsidRPr="0086478F" w:rsidRDefault="00821948" w:rsidP="0086478F">
      <w:pPr>
        <w:ind w:left="709"/>
        <w:rPr>
          <w:rFonts w:ascii="Arial" w:hAnsi="Arial" w:cs="Arial"/>
          <w:b/>
        </w:rPr>
      </w:pPr>
      <w:r w:rsidRPr="004B222B">
        <w:rPr>
          <w:rFonts w:ascii="Arial" w:hAnsi="Arial" w:cs="Arial"/>
          <w:b/>
        </w:rPr>
        <w:t>Constitución de la República del Ecuador</w:t>
      </w:r>
      <w:r w:rsidRPr="004B222B">
        <w:rPr>
          <w:rStyle w:val="Refdenotaalpie"/>
          <w:rFonts w:ascii="Arial" w:hAnsi="Arial" w:cs="Arial"/>
          <w:b/>
        </w:rPr>
        <w:footnoteReference w:id="13"/>
      </w:r>
    </w:p>
    <w:p w14:paraId="7CC82685" w14:textId="77777777" w:rsidR="00821948" w:rsidRPr="004B222B" w:rsidRDefault="00821948" w:rsidP="00821948">
      <w:pPr>
        <w:ind w:left="709"/>
        <w:jc w:val="both"/>
        <w:rPr>
          <w:rFonts w:ascii="Arial" w:hAnsi="Arial" w:cs="Arial"/>
          <w:i/>
        </w:rPr>
      </w:pPr>
      <w:r w:rsidRPr="004B222B">
        <w:rPr>
          <w:rFonts w:ascii="Arial" w:hAnsi="Arial" w:cs="Arial"/>
          <w:b/>
          <w:i/>
        </w:rPr>
        <w:t>“Art. 28.-</w:t>
      </w:r>
      <w:r w:rsidRPr="004B222B">
        <w:rPr>
          <w:rFonts w:ascii="Arial" w:hAnsi="Arial" w:cs="Arial"/>
          <w:i/>
        </w:rPr>
        <w:t xml:space="preserve"> La educación responderá al interés público y no estará al servicio de intereses individuales y corporativos. Se garantizará el acceso universal, permanencia, movilidad y egreso sin discriminación alguna y la obligatoriedad en el nivel inicial, básico y bachillerato o su equivalente.</w:t>
      </w:r>
    </w:p>
    <w:p w14:paraId="257ABCB5" w14:textId="77777777" w:rsidR="00821948" w:rsidRPr="004B222B" w:rsidRDefault="00821948" w:rsidP="00821948">
      <w:pPr>
        <w:ind w:left="709"/>
        <w:jc w:val="both"/>
        <w:rPr>
          <w:rFonts w:ascii="Arial" w:hAnsi="Arial" w:cs="Arial"/>
          <w:i/>
        </w:rPr>
      </w:pPr>
      <w:r w:rsidRPr="004B222B">
        <w:rPr>
          <w:rFonts w:ascii="Arial" w:hAnsi="Arial" w:cs="Arial"/>
          <w:i/>
        </w:rPr>
        <w:t>Es derecho de toda persona y comunidad interactuar entre culturas y participar en una sociedad que aprende. El Estado promoverá el diálogo intercultural en sus múltiples dimensiones.</w:t>
      </w:r>
    </w:p>
    <w:p w14:paraId="70A63BB3" w14:textId="77777777" w:rsidR="00821948" w:rsidRPr="004B222B" w:rsidRDefault="00821948" w:rsidP="00821948">
      <w:pPr>
        <w:ind w:left="709"/>
        <w:jc w:val="both"/>
        <w:rPr>
          <w:rFonts w:ascii="Arial" w:hAnsi="Arial" w:cs="Arial"/>
          <w:i/>
        </w:rPr>
      </w:pPr>
      <w:r w:rsidRPr="004B222B">
        <w:rPr>
          <w:rFonts w:ascii="Arial" w:hAnsi="Arial" w:cs="Arial"/>
          <w:i/>
        </w:rPr>
        <w:t xml:space="preserve"> El aprendizaje se desarrollará de forma escolarizada y no escolarizada.</w:t>
      </w:r>
    </w:p>
    <w:p w14:paraId="344D3AF6" w14:textId="77777777" w:rsidR="00821948" w:rsidRPr="004B222B" w:rsidRDefault="00821948" w:rsidP="00821948">
      <w:pPr>
        <w:ind w:left="709"/>
        <w:jc w:val="both"/>
        <w:rPr>
          <w:rFonts w:ascii="Arial" w:hAnsi="Arial" w:cs="Arial"/>
          <w:i/>
        </w:rPr>
      </w:pPr>
      <w:r w:rsidRPr="004B222B">
        <w:rPr>
          <w:rFonts w:ascii="Arial" w:hAnsi="Arial" w:cs="Arial"/>
          <w:i/>
        </w:rPr>
        <w:t xml:space="preserve">La educación pública será universal y laica en todos sus niveles, y gratuita hasta el tercer nivel de educación superior inclusive”. </w:t>
      </w:r>
    </w:p>
    <w:p w14:paraId="11DBCFCE" w14:textId="77777777" w:rsidR="00821948" w:rsidRPr="004B222B" w:rsidRDefault="00821948" w:rsidP="00821948">
      <w:pPr>
        <w:tabs>
          <w:tab w:val="left" w:pos="2976"/>
        </w:tabs>
        <w:autoSpaceDE w:val="0"/>
        <w:autoSpaceDN w:val="0"/>
        <w:adjustRightInd w:val="0"/>
        <w:jc w:val="both"/>
        <w:rPr>
          <w:rFonts w:ascii="Arial" w:hAnsi="Arial" w:cs="Arial"/>
          <w:b/>
        </w:rPr>
      </w:pPr>
    </w:p>
    <w:p w14:paraId="38BFBC8C" w14:textId="77777777" w:rsidR="00821948" w:rsidRPr="004B222B" w:rsidRDefault="00821948" w:rsidP="00821948">
      <w:pPr>
        <w:pStyle w:val="Prrafodelista"/>
        <w:numPr>
          <w:ilvl w:val="0"/>
          <w:numId w:val="21"/>
        </w:numPr>
        <w:tabs>
          <w:tab w:val="left" w:pos="2976"/>
        </w:tabs>
        <w:autoSpaceDE w:val="0"/>
        <w:autoSpaceDN w:val="0"/>
        <w:adjustRightInd w:val="0"/>
        <w:spacing w:after="160"/>
        <w:jc w:val="both"/>
        <w:rPr>
          <w:rFonts w:ascii="Arial" w:hAnsi="Arial" w:cs="Arial"/>
          <w:b/>
          <w:sz w:val="24"/>
          <w:szCs w:val="24"/>
        </w:rPr>
      </w:pPr>
      <w:r w:rsidRPr="004B222B">
        <w:rPr>
          <w:rFonts w:ascii="Arial" w:hAnsi="Arial" w:cs="Arial"/>
          <w:b/>
          <w:sz w:val="24"/>
          <w:szCs w:val="24"/>
        </w:rPr>
        <w:t>Salvador</w:t>
      </w:r>
    </w:p>
    <w:p w14:paraId="2EB10EDE" w14:textId="77777777" w:rsidR="00821948" w:rsidRPr="004B222B" w:rsidRDefault="00821948" w:rsidP="00821948">
      <w:pPr>
        <w:ind w:left="709"/>
        <w:jc w:val="both"/>
        <w:rPr>
          <w:rFonts w:ascii="Arial" w:hAnsi="Arial" w:cs="Arial"/>
        </w:rPr>
      </w:pPr>
      <w:r w:rsidRPr="004B222B">
        <w:rPr>
          <w:rFonts w:ascii="Arial" w:hAnsi="Arial" w:cs="Arial"/>
        </w:rPr>
        <w:t>La Constitución de la Republica de el Salvador en su artículo 56 que todos los habitantes de la republica tienen el derecho y el deber de recibir educación parvulario y básica</w:t>
      </w:r>
    </w:p>
    <w:p w14:paraId="5994237A" w14:textId="77777777" w:rsidR="00821948" w:rsidRDefault="00821948" w:rsidP="00821948">
      <w:pPr>
        <w:ind w:left="709"/>
        <w:rPr>
          <w:rFonts w:ascii="Arial" w:hAnsi="Arial" w:cs="Arial"/>
          <w:b/>
        </w:rPr>
      </w:pPr>
    </w:p>
    <w:p w14:paraId="67C526D6" w14:textId="1E75CED3" w:rsidR="00821948" w:rsidRPr="0086478F" w:rsidRDefault="00821948" w:rsidP="0086478F">
      <w:pPr>
        <w:ind w:left="709"/>
        <w:rPr>
          <w:rFonts w:ascii="Arial" w:hAnsi="Arial" w:cs="Arial"/>
          <w:b/>
        </w:rPr>
      </w:pPr>
      <w:r w:rsidRPr="004B222B">
        <w:rPr>
          <w:rFonts w:ascii="Arial" w:hAnsi="Arial" w:cs="Arial"/>
          <w:b/>
        </w:rPr>
        <w:t>Constitución de la Republica de el Salvador</w:t>
      </w:r>
      <w:r w:rsidRPr="004B222B">
        <w:rPr>
          <w:rStyle w:val="Refdenotaalpie"/>
          <w:rFonts w:ascii="Arial" w:hAnsi="Arial" w:cs="Arial"/>
          <w:b/>
        </w:rPr>
        <w:footnoteReference w:id="14"/>
      </w:r>
    </w:p>
    <w:p w14:paraId="08F27AFE" w14:textId="288C3518" w:rsidR="00821948" w:rsidRPr="0086478F" w:rsidRDefault="00821948" w:rsidP="0086478F">
      <w:pPr>
        <w:ind w:left="709"/>
        <w:jc w:val="both"/>
        <w:rPr>
          <w:rFonts w:ascii="Arial" w:hAnsi="Arial" w:cs="Arial"/>
          <w:i/>
        </w:rPr>
      </w:pPr>
      <w:r w:rsidRPr="004B222B">
        <w:rPr>
          <w:rFonts w:ascii="Arial" w:hAnsi="Arial" w:cs="Arial"/>
          <w:b/>
          <w:i/>
        </w:rPr>
        <w:t>“Art. 56.-</w:t>
      </w:r>
      <w:r w:rsidRPr="004B222B">
        <w:rPr>
          <w:rFonts w:ascii="Arial" w:hAnsi="Arial" w:cs="Arial"/>
          <w:i/>
        </w:rPr>
        <w:t xml:space="preserve"> Todos los habitantes de la República tienen el derecho y el deber de recibir educación </w:t>
      </w:r>
      <w:proofErr w:type="spellStart"/>
      <w:r w:rsidRPr="004B222B">
        <w:rPr>
          <w:rFonts w:ascii="Arial" w:hAnsi="Arial" w:cs="Arial"/>
          <w:i/>
        </w:rPr>
        <w:t>parvularia</w:t>
      </w:r>
      <w:proofErr w:type="spellEnd"/>
      <w:r w:rsidRPr="004B222B">
        <w:rPr>
          <w:rFonts w:ascii="Arial" w:hAnsi="Arial" w:cs="Arial"/>
          <w:i/>
        </w:rPr>
        <w:t xml:space="preserve"> y básica que los capacite para desempeñarse como ciudadanos útiles. El Estado promoverá la formación de centros de educación especial. La educación </w:t>
      </w:r>
      <w:proofErr w:type="spellStart"/>
      <w:r w:rsidRPr="004B222B">
        <w:rPr>
          <w:rFonts w:ascii="Arial" w:hAnsi="Arial" w:cs="Arial"/>
          <w:i/>
        </w:rPr>
        <w:t>parvularia</w:t>
      </w:r>
      <w:proofErr w:type="spellEnd"/>
      <w:r w:rsidRPr="004B222B">
        <w:rPr>
          <w:rFonts w:ascii="Arial" w:hAnsi="Arial" w:cs="Arial"/>
          <w:i/>
        </w:rPr>
        <w:t xml:space="preserve">, básica y especial será gratuita cuando la imparta el Estado”. </w:t>
      </w:r>
    </w:p>
    <w:p w14:paraId="596504F7" w14:textId="77777777" w:rsidR="00821948" w:rsidRPr="004B222B" w:rsidRDefault="00821948" w:rsidP="00821948">
      <w:pPr>
        <w:pStyle w:val="Prrafodelista"/>
        <w:numPr>
          <w:ilvl w:val="0"/>
          <w:numId w:val="21"/>
        </w:numPr>
        <w:spacing w:after="160"/>
        <w:jc w:val="both"/>
        <w:rPr>
          <w:rFonts w:ascii="Arial" w:hAnsi="Arial" w:cs="Arial"/>
          <w:b/>
          <w:sz w:val="24"/>
          <w:szCs w:val="24"/>
        </w:rPr>
      </w:pPr>
      <w:r w:rsidRPr="004B222B">
        <w:rPr>
          <w:rFonts w:ascii="Arial" w:hAnsi="Arial" w:cs="Arial"/>
          <w:b/>
          <w:sz w:val="24"/>
          <w:szCs w:val="24"/>
        </w:rPr>
        <w:t>Guatemala</w:t>
      </w:r>
    </w:p>
    <w:p w14:paraId="23E4B91E" w14:textId="25DD954A" w:rsidR="00821948" w:rsidRPr="0086478F" w:rsidRDefault="00821948" w:rsidP="0086478F">
      <w:pPr>
        <w:ind w:left="709"/>
        <w:jc w:val="both"/>
        <w:rPr>
          <w:rFonts w:ascii="Arial" w:hAnsi="Arial" w:cs="Arial"/>
        </w:rPr>
      </w:pPr>
      <w:r w:rsidRPr="004B222B">
        <w:rPr>
          <w:rFonts w:ascii="Arial" w:hAnsi="Arial" w:cs="Arial"/>
        </w:rPr>
        <w:t>La Constitución Política de la República de Guatemala en el artículo 74 establece que la educación será obligatoria en el nivel inicial, preprimaria, primaria y básica.</w:t>
      </w:r>
    </w:p>
    <w:p w14:paraId="12DEDDCC" w14:textId="40B4FADE" w:rsidR="00821948" w:rsidRPr="0086478F" w:rsidRDefault="00821948" w:rsidP="0086478F">
      <w:pPr>
        <w:ind w:left="709"/>
        <w:rPr>
          <w:rFonts w:ascii="Arial" w:hAnsi="Arial" w:cs="Arial"/>
          <w:b/>
        </w:rPr>
      </w:pPr>
      <w:r w:rsidRPr="004B222B">
        <w:rPr>
          <w:rFonts w:ascii="Arial" w:hAnsi="Arial" w:cs="Arial"/>
          <w:b/>
        </w:rPr>
        <w:t>Constitución Política de la República de Guatemala</w:t>
      </w:r>
      <w:r w:rsidRPr="004B222B">
        <w:rPr>
          <w:rStyle w:val="Refdenotaalpie"/>
          <w:rFonts w:ascii="Arial" w:hAnsi="Arial" w:cs="Arial"/>
          <w:b/>
        </w:rPr>
        <w:footnoteReference w:id="15"/>
      </w:r>
      <w:r w:rsidRPr="004B222B">
        <w:rPr>
          <w:rFonts w:ascii="Arial" w:hAnsi="Arial" w:cs="Arial"/>
          <w:b/>
        </w:rPr>
        <w:t>.</w:t>
      </w:r>
    </w:p>
    <w:p w14:paraId="22F60566" w14:textId="7A08FF52" w:rsidR="00821948" w:rsidRPr="0086478F" w:rsidRDefault="00821948" w:rsidP="0086478F">
      <w:pPr>
        <w:ind w:left="709"/>
        <w:jc w:val="both"/>
        <w:rPr>
          <w:rFonts w:ascii="Arial" w:hAnsi="Arial" w:cs="Arial"/>
          <w:i/>
        </w:rPr>
      </w:pPr>
      <w:r w:rsidRPr="004B222B">
        <w:rPr>
          <w:rFonts w:ascii="Arial" w:hAnsi="Arial" w:cs="Arial"/>
          <w:b/>
          <w:i/>
        </w:rPr>
        <w:t>“Artículo 74</w:t>
      </w:r>
      <w:r w:rsidRPr="004B222B">
        <w:rPr>
          <w:rFonts w:ascii="Arial" w:hAnsi="Arial" w:cs="Arial"/>
          <w:i/>
        </w:rPr>
        <w:t xml:space="preserve">.- Educación obligatoria. Los habitantes tienen el derecho y la obligación de recibir la educación inicial, preprimaria, primaria y básica, dentro de los límites de edad que fije la ley”. </w:t>
      </w:r>
    </w:p>
    <w:p w14:paraId="5339E761" w14:textId="77777777" w:rsidR="00821948" w:rsidRPr="004B222B" w:rsidRDefault="00821948" w:rsidP="00821948">
      <w:pPr>
        <w:pStyle w:val="Prrafodelista"/>
        <w:numPr>
          <w:ilvl w:val="0"/>
          <w:numId w:val="21"/>
        </w:numPr>
        <w:spacing w:after="160"/>
        <w:jc w:val="both"/>
        <w:rPr>
          <w:rFonts w:ascii="Arial" w:hAnsi="Arial" w:cs="Arial"/>
          <w:b/>
          <w:sz w:val="24"/>
          <w:szCs w:val="24"/>
        </w:rPr>
      </w:pPr>
      <w:r w:rsidRPr="004B222B">
        <w:rPr>
          <w:rFonts w:ascii="Arial" w:hAnsi="Arial" w:cs="Arial"/>
          <w:b/>
          <w:sz w:val="24"/>
          <w:szCs w:val="24"/>
        </w:rPr>
        <w:t>Peru</w:t>
      </w:r>
    </w:p>
    <w:p w14:paraId="785108EE" w14:textId="4637E37A" w:rsidR="00821948" w:rsidRPr="004B222B" w:rsidRDefault="00821948" w:rsidP="0086478F">
      <w:pPr>
        <w:ind w:left="709"/>
        <w:jc w:val="both"/>
        <w:rPr>
          <w:rFonts w:ascii="Arial" w:hAnsi="Arial" w:cs="Arial"/>
        </w:rPr>
      </w:pPr>
      <w:r w:rsidRPr="004B222B">
        <w:rPr>
          <w:rFonts w:ascii="Arial" w:hAnsi="Arial" w:cs="Arial"/>
        </w:rPr>
        <w:t>La Constitución Política del Perú, en el artículo 17 establece la obligatoriedad de la educación inicial, primaria y secundaria, en las instituciones del estado la cual será gratuita</w:t>
      </w:r>
    </w:p>
    <w:p w14:paraId="77FED0D9" w14:textId="691E8E5E" w:rsidR="00821948" w:rsidRPr="0086478F" w:rsidRDefault="00821948" w:rsidP="0086478F">
      <w:pPr>
        <w:ind w:left="709"/>
        <w:jc w:val="both"/>
        <w:rPr>
          <w:rFonts w:ascii="Arial" w:hAnsi="Arial" w:cs="Arial"/>
          <w:b/>
        </w:rPr>
      </w:pPr>
      <w:r w:rsidRPr="004B222B">
        <w:rPr>
          <w:rFonts w:ascii="Arial" w:hAnsi="Arial" w:cs="Arial"/>
          <w:b/>
        </w:rPr>
        <w:t>Constitución Política del Perú</w:t>
      </w:r>
      <w:r w:rsidRPr="004B222B">
        <w:rPr>
          <w:rStyle w:val="Refdenotaalpie"/>
          <w:rFonts w:ascii="Arial" w:hAnsi="Arial" w:cs="Arial"/>
          <w:b/>
        </w:rPr>
        <w:footnoteReference w:id="16"/>
      </w:r>
    </w:p>
    <w:p w14:paraId="059EFA4A" w14:textId="77777777" w:rsidR="00821948" w:rsidRPr="004B222B" w:rsidRDefault="00821948" w:rsidP="00821948">
      <w:pPr>
        <w:ind w:left="709"/>
        <w:jc w:val="both"/>
        <w:rPr>
          <w:rFonts w:ascii="Arial" w:hAnsi="Arial" w:cs="Arial"/>
          <w:i/>
          <w:color w:val="000000" w:themeColor="text1"/>
          <w:shd w:val="clear" w:color="auto" w:fill="FFFFFF"/>
        </w:rPr>
      </w:pPr>
      <w:bookmarkStart w:id="0" w:name="articulo-17"/>
      <w:r w:rsidRPr="004B222B">
        <w:rPr>
          <w:rStyle w:val="Textoennegrita"/>
          <w:rFonts w:ascii="Arial" w:hAnsi="Arial" w:cs="Arial"/>
          <w:i/>
          <w:color w:val="000000" w:themeColor="text1"/>
        </w:rPr>
        <w:t>“Artículo 17</w:t>
      </w:r>
      <w:bookmarkEnd w:id="0"/>
      <w:r w:rsidRPr="004B222B">
        <w:rPr>
          <w:rFonts w:ascii="Arial" w:hAnsi="Arial" w:cs="Arial"/>
          <w:i/>
          <w:color w:val="000000" w:themeColor="text1"/>
          <w:shd w:val="clear" w:color="auto" w:fill="FFFFFF"/>
        </w:rPr>
        <w:t> Obligatoriedad de la educación inicial, primaria y secundaria</w:t>
      </w:r>
    </w:p>
    <w:p w14:paraId="3EF49A43" w14:textId="77777777" w:rsidR="00821948" w:rsidRPr="004B222B" w:rsidRDefault="00821948" w:rsidP="00821948">
      <w:pPr>
        <w:ind w:left="709"/>
        <w:jc w:val="both"/>
        <w:rPr>
          <w:rFonts w:ascii="Arial" w:hAnsi="Arial" w:cs="Arial"/>
          <w:i/>
          <w:color w:val="000000" w:themeColor="text1"/>
          <w:shd w:val="clear" w:color="auto" w:fill="FFFFFF"/>
        </w:rPr>
      </w:pPr>
      <w:r w:rsidRPr="004B222B">
        <w:rPr>
          <w:rFonts w:ascii="Arial" w:hAnsi="Arial" w:cs="Arial"/>
          <w:i/>
          <w:color w:val="000000" w:themeColor="text1"/>
          <w:shd w:val="clear" w:color="auto" w:fill="FFFFFF"/>
        </w:rPr>
        <w:t>La educación inicial, primaria y secundaria son obligatorias. En las instituciones del Estado, la educación es gratuita. En las universidades públicas el Estado garantiza el derecho a educarse gratuitamente a los alumnos que mantengan un rendimiento satisfactorio y no cuenten con los recursos económicos necesarios para cubrir los costos de educación.</w:t>
      </w:r>
    </w:p>
    <w:p w14:paraId="48CECAB7" w14:textId="77777777" w:rsidR="00821948" w:rsidRPr="004B222B" w:rsidRDefault="00821948" w:rsidP="00821948">
      <w:pPr>
        <w:ind w:left="709"/>
        <w:jc w:val="both"/>
        <w:rPr>
          <w:rFonts w:ascii="Arial" w:hAnsi="Arial" w:cs="Arial"/>
          <w:i/>
          <w:color w:val="000000" w:themeColor="text1"/>
          <w:shd w:val="clear" w:color="auto" w:fill="FFFFFF"/>
        </w:rPr>
      </w:pPr>
      <w:r w:rsidRPr="004B222B">
        <w:rPr>
          <w:rFonts w:ascii="Arial" w:hAnsi="Arial" w:cs="Arial"/>
          <w:i/>
          <w:color w:val="000000" w:themeColor="text1"/>
          <w:shd w:val="clear" w:color="auto" w:fill="FFFFFF"/>
        </w:rPr>
        <w:t xml:space="preserve"> Con el fin de garantizar la mayor pluralidad de la oferta educativa, y en favor de quienes no puedan sufragar su educación, la ley fija el modo de subvencionar la </w:t>
      </w:r>
      <w:r w:rsidRPr="004B222B">
        <w:rPr>
          <w:rFonts w:ascii="Arial" w:hAnsi="Arial" w:cs="Arial"/>
          <w:i/>
          <w:color w:val="000000" w:themeColor="text1"/>
          <w:shd w:val="clear" w:color="auto" w:fill="FFFFFF"/>
        </w:rPr>
        <w:lastRenderedPageBreak/>
        <w:t xml:space="preserve">educación privada en cualquiera de sus modalidades, incluyendo la comunal y la cooperativa. </w:t>
      </w:r>
    </w:p>
    <w:p w14:paraId="4043A82C" w14:textId="77777777" w:rsidR="00821948" w:rsidRPr="004B222B" w:rsidRDefault="00821948" w:rsidP="00821948">
      <w:pPr>
        <w:ind w:left="709"/>
        <w:jc w:val="both"/>
        <w:rPr>
          <w:rFonts w:ascii="Arial" w:hAnsi="Arial" w:cs="Arial"/>
          <w:i/>
          <w:color w:val="000000" w:themeColor="text1"/>
          <w:shd w:val="clear" w:color="auto" w:fill="FFFFFF"/>
        </w:rPr>
      </w:pPr>
      <w:r w:rsidRPr="004B222B">
        <w:rPr>
          <w:rFonts w:ascii="Arial" w:hAnsi="Arial" w:cs="Arial"/>
          <w:i/>
          <w:color w:val="000000" w:themeColor="text1"/>
          <w:shd w:val="clear" w:color="auto" w:fill="FFFFFF"/>
        </w:rPr>
        <w:t xml:space="preserve">El Estado promueve la creación de centros de educación donde la población los requiera. </w:t>
      </w:r>
    </w:p>
    <w:p w14:paraId="7FFCF4DE" w14:textId="54489E30" w:rsidR="00821948" w:rsidRPr="0086478F" w:rsidRDefault="00821948" w:rsidP="0086478F">
      <w:pPr>
        <w:ind w:left="709"/>
        <w:jc w:val="both"/>
        <w:rPr>
          <w:rFonts w:ascii="Arial" w:hAnsi="Arial" w:cs="Arial"/>
          <w:i/>
          <w:color w:val="000000" w:themeColor="text1"/>
        </w:rPr>
      </w:pPr>
      <w:r w:rsidRPr="004B222B">
        <w:rPr>
          <w:rFonts w:ascii="Arial" w:hAnsi="Arial" w:cs="Arial"/>
          <w:i/>
          <w:color w:val="000000" w:themeColor="text1"/>
          <w:shd w:val="clear" w:color="auto" w:fill="FFFFFF"/>
        </w:rPr>
        <w:t xml:space="preserve">El Estado garantiza la erradicación del analfabetismo. </w:t>
      </w:r>
      <w:proofErr w:type="gramStart"/>
      <w:r w:rsidRPr="004B222B">
        <w:rPr>
          <w:rFonts w:ascii="Arial" w:hAnsi="Arial" w:cs="Arial"/>
          <w:i/>
          <w:color w:val="000000" w:themeColor="text1"/>
          <w:shd w:val="clear" w:color="auto" w:fill="FFFFFF"/>
        </w:rPr>
        <w:t>Asimismo</w:t>
      </w:r>
      <w:proofErr w:type="gramEnd"/>
      <w:r w:rsidRPr="004B222B">
        <w:rPr>
          <w:rFonts w:ascii="Arial" w:hAnsi="Arial" w:cs="Arial"/>
          <w:i/>
          <w:color w:val="000000" w:themeColor="text1"/>
          <w:shd w:val="clear" w:color="auto" w:fill="FFFFFF"/>
        </w:rPr>
        <w:t xml:space="preserve"> fomenta la educación bilingüe e intercultural, según las características de cada zona. Preserva las diversas manifestaciones culturales y lingüísticas del país. Promueve la integración nacional”.</w:t>
      </w:r>
    </w:p>
    <w:p w14:paraId="264AE8C7" w14:textId="77777777" w:rsidR="00821948" w:rsidRPr="00EE31DD" w:rsidRDefault="00821948" w:rsidP="00821948">
      <w:pPr>
        <w:pStyle w:val="Prrafodelista"/>
        <w:numPr>
          <w:ilvl w:val="0"/>
          <w:numId w:val="34"/>
        </w:numPr>
        <w:tabs>
          <w:tab w:val="left" w:pos="2976"/>
        </w:tabs>
        <w:autoSpaceDE w:val="0"/>
        <w:autoSpaceDN w:val="0"/>
        <w:adjustRightInd w:val="0"/>
        <w:spacing w:after="160"/>
        <w:jc w:val="both"/>
        <w:rPr>
          <w:rFonts w:ascii="Arial" w:hAnsi="Arial" w:cs="Arial"/>
          <w:b/>
        </w:rPr>
      </w:pPr>
      <w:r w:rsidRPr="00EE31DD">
        <w:rPr>
          <w:rFonts w:ascii="Arial" w:hAnsi="Arial" w:cs="Arial"/>
          <w:b/>
        </w:rPr>
        <w:t>Primera infancia en el plan nacional de desarrollo:</w:t>
      </w:r>
    </w:p>
    <w:p w14:paraId="22D0E526" w14:textId="77777777" w:rsidR="00821948" w:rsidRDefault="00821948" w:rsidP="00821948">
      <w:pPr>
        <w:tabs>
          <w:tab w:val="left" w:pos="2976"/>
        </w:tabs>
        <w:autoSpaceDE w:val="0"/>
        <w:autoSpaceDN w:val="0"/>
        <w:adjustRightInd w:val="0"/>
        <w:jc w:val="both"/>
        <w:rPr>
          <w:rFonts w:ascii="Arial" w:hAnsi="Arial" w:cs="Arial"/>
        </w:rPr>
      </w:pPr>
      <w:r w:rsidRPr="004B222B">
        <w:rPr>
          <w:rFonts w:ascii="Arial" w:hAnsi="Arial" w:cs="Arial"/>
        </w:rPr>
        <w:t xml:space="preserve">La primera infancia, a su vez fue incluida dentro del Plan Nacional de Desarrollo 2018 -2022 “Pacto por Colombia, Pacto por la Equidad”; hace parte específicamente del Pacto por la Equidad, el cual cuenta con un presupuesto de ejecución de 510,1 Billones de </w:t>
      </w:r>
      <w:proofErr w:type="gramStart"/>
      <w:r w:rsidRPr="004B222B">
        <w:rPr>
          <w:rFonts w:ascii="Arial" w:hAnsi="Arial" w:cs="Arial"/>
        </w:rPr>
        <w:t>pesos,  de</w:t>
      </w:r>
      <w:proofErr w:type="gramEnd"/>
      <w:r w:rsidRPr="004B222B">
        <w:rPr>
          <w:rFonts w:ascii="Arial" w:hAnsi="Arial" w:cs="Arial"/>
        </w:rPr>
        <w:t xml:space="preserve"> los cuales para el plan “primero los niños y las niñas” cuenta con 31, 2 billones de pesos</w:t>
      </w:r>
      <w:r w:rsidRPr="004B222B">
        <w:rPr>
          <w:rStyle w:val="Refdenotaalpie"/>
          <w:rFonts w:ascii="Arial" w:hAnsi="Arial" w:cs="Arial"/>
        </w:rPr>
        <w:footnoteReference w:id="17"/>
      </w:r>
      <w:r w:rsidRPr="004B222B">
        <w:rPr>
          <w:rFonts w:ascii="Arial" w:hAnsi="Arial" w:cs="Arial"/>
        </w:rPr>
        <w:t>.</w:t>
      </w:r>
    </w:p>
    <w:p w14:paraId="42F3A7E4" w14:textId="77777777" w:rsidR="00821948" w:rsidRPr="004B222B" w:rsidRDefault="00821948" w:rsidP="00821948">
      <w:pPr>
        <w:tabs>
          <w:tab w:val="left" w:pos="2976"/>
        </w:tabs>
        <w:autoSpaceDE w:val="0"/>
        <w:autoSpaceDN w:val="0"/>
        <w:adjustRightInd w:val="0"/>
        <w:jc w:val="both"/>
        <w:rPr>
          <w:rFonts w:ascii="Arial" w:hAnsi="Arial" w:cs="Arial"/>
        </w:rPr>
      </w:pPr>
    </w:p>
    <w:p w14:paraId="187C9B70" w14:textId="77777777" w:rsidR="00821948" w:rsidRPr="004B222B" w:rsidRDefault="00821948" w:rsidP="00821948">
      <w:pPr>
        <w:tabs>
          <w:tab w:val="left" w:pos="2976"/>
        </w:tabs>
        <w:autoSpaceDE w:val="0"/>
        <w:autoSpaceDN w:val="0"/>
        <w:adjustRightInd w:val="0"/>
        <w:jc w:val="both"/>
        <w:rPr>
          <w:rFonts w:ascii="Arial" w:hAnsi="Arial" w:cs="Arial"/>
        </w:rPr>
      </w:pPr>
      <w:r w:rsidRPr="004B222B">
        <w:rPr>
          <w:rFonts w:ascii="Arial" w:hAnsi="Arial" w:cs="Arial"/>
        </w:rPr>
        <w:t xml:space="preserve">  </w:t>
      </w:r>
      <w:r w:rsidRPr="004B222B">
        <w:rPr>
          <w:noProof/>
          <w:sz w:val="28"/>
          <w:lang w:eastAsia="es-CO"/>
        </w:rPr>
        <w:t xml:space="preserve"> </w:t>
      </w:r>
      <w:r w:rsidRPr="004B222B">
        <w:rPr>
          <w:noProof/>
          <w:sz w:val="28"/>
          <w:lang w:eastAsia="es-CO"/>
        </w:rPr>
        <w:drawing>
          <wp:inline distT="0" distB="0" distL="0" distR="0" wp14:anchorId="4DA4A106" wp14:editId="3FC2542C">
            <wp:extent cx="2709958" cy="2266315"/>
            <wp:effectExtent l="0" t="0" r="0" b="635"/>
            <wp:docPr id="1" name="Imagen 1" descr="primera infanc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era infanci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1904" cy="2284669"/>
                    </a:xfrm>
                    <a:prstGeom prst="rect">
                      <a:avLst/>
                    </a:prstGeom>
                    <a:noFill/>
                    <a:ln>
                      <a:noFill/>
                    </a:ln>
                  </pic:spPr>
                </pic:pic>
              </a:graphicData>
            </a:graphic>
          </wp:inline>
        </w:drawing>
      </w:r>
      <w:r w:rsidRPr="004B222B">
        <w:rPr>
          <w:noProof/>
          <w:sz w:val="28"/>
          <w:lang w:eastAsia="es-CO"/>
        </w:rPr>
        <w:t xml:space="preserve">   </w:t>
      </w:r>
      <w:r w:rsidRPr="004B222B">
        <w:rPr>
          <w:noProof/>
          <w:sz w:val="28"/>
          <w:lang w:eastAsia="es-CO"/>
        </w:rPr>
        <w:drawing>
          <wp:inline distT="0" distB="0" distL="0" distR="0" wp14:anchorId="1D23F287" wp14:editId="071BF705">
            <wp:extent cx="2647950" cy="2263046"/>
            <wp:effectExtent l="0" t="0" r="0" b="4445"/>
            <wp:docPr id="6" name="Imagen 6" descr="atencion integ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encion integra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6791" cy="2287695"/>
                    </a:xfrm>
                    <a:prstGeom prst="rect">
                      <a:avLst/>
                    </a:prstGeom>
                    <a:noFill/>
                    <a:ln>
                      <a:noFill/>
                    </a:ln>
                  </pic:spPr>
                </pic:pic>
              </a:graphicData>
            </a:graphic>
          </wp:inline>
        </w:drawing>
      </w:r>
    </w:p>
    <w:p w14:paraId="7F63E7B5" w14:textId="77777777" w:rsidR="00821948" w:rsidRPr="00E91080" w:rsidRDefault="00821948" w:rsidP="00821948">
      <w:pPr>
        <w:shd w:val="clear" w:color="auto" w:fill="FFFFFF"/>
        <w:spacing w:before="100" w:beforeAutospacing="1" w:after="100" w:afterAutospacing="1"/>
        <w:jc w:val="both"/>
        <w:rPr>
          <w:rFonts w:ascii="Arial" w:hAnsi="Arial" w:cs="Arial"/>
          <w:color w:val="000000"/>
          <w:lang w:eastAsia="es-CO"/>
        </w:rPr>
      </w:pPr>
      <w:r w:rsidRPr="004B222B">
        <w:rPr>
          <w:rFonts w:ascii="Arial" w:hAnsi="Arial" w:cs="Arial"/>
          <w:color w:val="000000"/>
          <w:lang w:eastAsia="es-CO"/>
        </w:rPr>
        <w:t>Por consecuencia, el Gobierno Nacional busca ampliar</w:t>
      </w:r>
      <w:r w:rsidRPr="00E91080">
        <w:rPr>
          <w:rFonts w:ascii="Arial" w:hAnsi="Arial" w:cs="Arial"/>
          <w:color w:val="000000"/>
          <w:lang w:eastAsia="es-CO"/>
        </w:rPr>
        <w:t xml:space="preserve"> la atención integral (educación, nutrición, atención en salud, formación de familias y protección) desde la primera</w:t>
      </w:r>
      <w:r w:rsidRPr="004B222B">
        <w:rPr>
          <w:rFonts w:ascii="Arial" w:hAnsi="Arial" w:cs="Arial"/>
          <w:color w:val="000000"/>
          <w:lang w:eastAsia="es-CO"/>
        </w:rPr>
        <w:t xml:space="preserve"> infancia hasta la adolescencia, </w:t>
      </w:r>
      <w:proofErr w:type="gramStart"/>
      <w:r w:rsidRPr="004B222B">
        <w:rPr>
          <w:rFonts w:ascii="Arial" w:hAnsi="Arial" w:cs="Arial"/>
          <w:color w:val="000000"/>
          <w:lang w:eastAsia="es-CO"/>
        </w:rPr>
        <w:t xml:space="preserve">afianzando  </w:t>
      </w:r>
      <w:r w:rsidRPr="00E91080">
        <w:rPr>
          <w:rFonts w:ascii="Arial" w:hAnsi="Arial" w:cs="Arial"/>
          <w:color w:val="000000"/>
          <w:lang w:eastAsia="es-CO"/>
        </w:rPr>
        <w:t>las</w:t>
      </w:r>
      <w:proofErr w:type="gramEnd"/>
      <w:r w:rsidRPr="00E91080">
        <w:rPr>
          <w:rFonts w:ascii="Arial" w:hAnsi="Arial" w:cs="Arial"/>
          <w:color w:val="000000"/>
          <w:lang w:eastAsia="es-CO"/>
        </w:rPr>
        <w:t xml:space="preserve"> capacidades de las familias, </w:t>
      </w:r>
      <w:r w:rsidRPr="004B222B">
        <w:rPr>
          <w:rFonts w:ascii="Arial" w:hAnsi="Arial" w:cs="Arial"/>
          <w:color w:val="000000"/>
          <w:lang w:eastAsia="es-CO"/>
        </w:rPr>
        <w:t>identificados como</w:t>
      </w:r>
      <w:r w:rsidRPr="00E91080">
        <w:rPr>
          <w:rFonts w:ascii="Arial" w:hAnsi="Arial" w:cs="Arial"/>
          <w:color w:val="000000"/>
          <w:lang w:eastAsia="es-CO"/>
        </w:rPr>
        <w:t xml:space="preserve"> los entornos más directos para el des</w:t>
      </w:r>
      <w:r w:rsidRPr="004B222B">
        <w:rPr>
          <w:rFonts w:ascii="Arial" w:hAnsi="Arial" w:cs="Arial"/>
          <w:color w:val="000000"/>
          <w:lang w:eastAsia="es-CO"/>
        </w:rPr>
        <w:t xml:space="preserve">arrollo y bienestar de la niñez; y de igual forma fortaleciendo el </w:t>
      </w:r>
      <w:r w:rsidRPr="00E91080">
        <w:rPr>
          <w:rFonts w:ascii="Arial" w:hAnsi="Arial" w:cs="Arial"/>
          <w:color w:val="000000"/>
          <w:lang w:eastAsia="es-CO"/>
        </w:rPr>
        <w:t>Sistema Nacional de Bienestar Familiar (SNBF), para optimizar la implementación de la política pública.</w:t>
      </w:r>
    </w:p>
    <w:p w14:paraId="1E0D408C" w14:textId="194C2435" w:rsidR="00821948" w:rsidRPr="004B222B" w:rsidRDefault="00821948" w:rsidP="00821948">
      <w:pPr>
        <w:tabs>
          <w:tab w:val="left" w:pos="2976"/>
        </w:tabs>
        <w:autoSpaceDE w:val="0"/>
        <w:autoSpaceDN w:val="0"/>
        <w:adjustRightInd w:val="0"/>
        <w:jc w:val="both"/>
        <w:rPr>
          <w:rFonts w:ascii="Arial" w:hAnsi="Arial" w:cs="Arial"/>
        </w:rPr>
      </w:pPr>
      <w:r w:rsidRPr="004B222B">
        <w:rPr>
          <w:rFonts w:ascii="Arial" w:hAnsi="Arial" w:cs="Arial"/>
        </w:rPr>
        <w:lastRenderedPageBreak/>
        <w:t>Así las cosas, la meta para el periodo comprendido en este Plan Nacional de Desarrollo, es llegar a dos (2) millones de niños y niñas con educación inicial en el marco de la atención integral, lo cual representaría un aumento de la cobertura en un sesenta y siete por ciento (67%) frente a la línea base.</w:t>
      </w:r>
    </w:p>
    <w:p w14:paraId="7D720376" w14:textId="77777777" w:rsidR="00821948" w:rsidRDefault="00821948" w:rsidP="00821948">
      <w:pPr>
        <w:pStyle w:val="Prrafodelista"/>
        <w:numPr>
          <w:ilvl w:val="0"/>
          <w:numId w:val="34"/>
        </w:numPr>
        <w:tabs>
          <w:tab w:val="left" w:pos="2976"/>
        </w:tabs>
        <w:autoSpaceDE w:val="0"/>
        <w:autoSpaceDN w:val="0"/>
        <w:adjustRightInd w:val="0"/>
        <w:spacing w:after="160"/>
        <w:jc w:val="both"/>
        <w:rPr>
          <w:rFonts w:ascii="Arial" w:hAnsi="Arial" w:cs="Arial"/>
          <w:b/>
          <w:sz w:val="24"/>
        </w:rPr>
      </w:pPr>
      <w:r w:rsidRPr="004B222B">
        <w:rPr>
          <w:rFonts w:ascii="Arial" w:hAnsi="Arial" w:cs="Arial"/>
          <w:b/>
          <w:sz w:val="24"/>
        </w:rPr>
        <w:t>Cuadro comparativo:</w:t>
      </w:r>
    </w:p>
    <w:p w14:paraId="19FBC672" w14:textId="77777777" w:rsidR="00821948" w:rsidRPr="004B222B" w:rsidRDefault="00821948" w:rsidP="00821948">
      <w:pPr>
        <w:tabs>
          <w:tab w:val="left" w:pos="2976"/>
        </w:tabs>
        <w:autoSpaceDE w:val="0"/>
        <w:autoSpaceDN w:val="0"/>
        <w:adjustRightInd w:val="0"/>
        <w:jc w:val="both"/>
        <w:rPr>
          <w:rFonts w:ascii="Arial" w:hAnsi="Arial" w:cs="Arial"/>
        </w:rPr>
      </w:pPr>
      <w:r w:rsidRPr="004B222B">
        <w:rPr>
          <w:rFonts w:ascii="Arial" w:hAnsi="Arial" w:cs="Arial"/>
        </w:rPr>
        <w:t>Para dar una perspectiva sencilla y práctica de la modificación propuesta por la presente iniciativa legislativa, es necesario evidenciar el siguiente comparativo:</w:t>
      </w:r>
    </w:p>
    <w:p w14:paraId="6AF8D190" w14:textId="77777777" w:rsidR="00821948" w:rsidRPr="004B222B" w:rsidRDefault="00821948" w:rsidP="00821948">
      <w:pPr>
        <w:tabs>
          <w:tab w:val="left" w:pos="2976"/>
        </w:tabs>
        <w:autoSpaceDE w:val="0"/>
        <w:autoSpaceDN w:val="0"/>
        <w:adjustRightInd w:val="0"/>
        <w:jc w:val="both"/>
        <w:rPr>
          <w:rFonts w:ascii="Arial" w:hAnsi="Arial" w:cs="Arial"/>
        </w:rPr>
      </w:pPr>
    </w:p>
    <w:tbl>
      <w:tblPr>
        <w:tblStyle w:val="Tablaconcuadrcula"/>
        <w:tblW w:w="5000" w:type="pct"/>
        <w:tblLook w:val="04A0" w:firstRow="1" w:lastRow="0" w:firstColumn="1" w:lastColumn="0" w:noHBand="0" w:noVBand="1"/>
      </w:tblPr>
      <w:tblGrid>
        <w:gridCol w:w="4415"/>
        <w:gridCol w:w="4415"/>
      </w:tblGrid>
      <w:tr w:rsidR="00821948" w:rsidRPr="004B222B" w14:paraId="3FFC35FB" w14:textId="77777777" w:rsidTr="0086478F">
        <w:tc>
          <w:tcPr>
            <w:tcW w:w="2500" w:type="pct"/>
          </w:tcPr>
          <w:p w14:paraId="668C6C75" w14:textId="77777777" w:rsidR="00821948" w:rsidRPr="004B222B" w:rsidRDefault="00821948" w:rsidP="0086478F">
            <w:pPr>
              <w:tabs>
                <w:tab w:val="left" w:pos="2976"/>
              </w:tabs>
              <w:autoSpaceDE w:val="0"/>
              <w:autoSpaceDN w:val="0"/>
              <w:adjustRightInd w:val="0"/>
              <w:spacing w:line="276" w:lineRule="auto"/>
              <w:jc w:val="center"/>
              <w:rPr>
                <w:rFonts w:ascii="Arial" w:hAnsi="Arial" w:cs="Arial"/>
                <w:b/>
              </w:rPr>
            </w:pPr>
            <w:r w:rsidRPr="004B222B">
              <w:rPr>
                <w:rFonts w:ascii="Arial" w:hAnsi="Arial" w:cs="Arial"/>
                <w:b/>
              </w:rPr>
              <w:t>NORMA ACTUAL</w:t>
            </w:r>
          </w:p>
        </w:tc>
        <w:tc>
          <w:tcPr>
            <w:tcW w:w="2500" w:type="pct"/>
          </w:tcPr>
          <w:p w14:paraId="3429BB1E" w14:textId="77777777" w:rsidR="00821948" w:rsidRPr="004B222B" w:rsidRDefault="00821948" w:rsidP="0086478F">
            <w:pPr>
              <w:tabs>
                <w:tab w:val="left" w:pos="2976"/>
              </w:tabs>
              <w:autoSpaceDE w:val="0"/>
              <w:autoSpaceDN w:val="0"/>
              <w:adjustRightInd w:val="0"/>
              <w:spacing w:line="276" w:lineRule="auto"/>
              <w:jc w:val="center"/>
              <w:rPr>
                <w:rFonts w:ascii="Arial" w:hAnsi="Arial" w:cs="Arial"/>
                <w:b/>
              </w:rPr>
            </w:pPr>
            <w:r w:rsidRPr="004B222B">
              <w:rPr>
                <w:rFonts w:ascii="Arial" w:hAnsi="Arial" w:cs="Arial"/>
                <w:b/>
              </w:rPr>
              <w:t>MODIFICACIÓN</w:t>
            </w:r>
          </w:p>
        </w:tc>
      </w:tr>
      <w:tr w:rsidR="00821948" w:rsidRPr="004B222B" w14:paraId="434B5BF2" w14:textId="77777777" w:rsidTr="0086478F">
        <w:tc>
          <w:tcPr>
            <w:tcW w:w="2500" w:type="pct"/>
          </w:tcPr>
          <w:p w14:paraId="49AFADFB" w14:textId="77777777" w:rsidR="00821948" w:rsidRPr="004B222B" w:rsidRDefault="00821948" w:rsidP="0086478F">
            <w:pPr>
              <w:tabs>
                <w:tab w:val="left" w:pos="2976"/>
              </w:tabs>
              <w:autoSpaceDE w:val="0"/>
              <w:autoSpaceDN w:val="0"/>
              <w:adjustRightInd w:val="0"/>
              <w:spacing w:line="276" w:lineRule="auto"/>
              <w:jc w:val="both"/>
              <w:rPr>
                <w:rFonts w:ascii="Arial" w:hAnsi="Arial" w:cs="Arial"/>
              </w:rPr>
            </w:pPr>
            <w:r w:rsidRPr="004B222B">
              <w:rPr>
                <w:rFonts w:ascii="Arial" w:hAnsi="Arial" w:cs="Arial"/>
                <w:b/>
              </w:rPr>
              <w:t>Artículo 67.</w:t>
            </w:r>
            <w:r w:rsidRPr="004B222B">
              <w:rPr>
                <w:rFonts w:ascii="Arial" w:hAnsi="Arial" w:cs="Arial"/>
              </w:rPr>
              <w:t xml:space="preserve"> La educación es un derecho de la persona y un servicio público que tiene una función social; con ella se busca el acceso al conocimiento, a la ciencia, a la técnica, y a los demás bienes y valores de la cultura.</w:t>
            </w:r>
          </w:p>
          <w:p w14:paraId="73B2612E" w14:textId="77777777" w:rsidR="00821948" w:rsidRPr="004B222B" w:rsidRDefault="00821948" w:rsidP="0086478F">
            <w:pPr>
              <w:tabs>
                <w:tab w:val="left" w:pos="2976"/>
              </w:tabs>
              <w:autoSpaceDE w:val="0"/>
              <w:autoSpaceDN w:val="0"/>
              <w:adjustRightInd w:val="0"/>
              <w:spacing w:line="276" w:lineRule="auto"/>
              <w:jc w:val="both"/>
              <w:rPr>
                <w:rFonts w:ascii="Arial" w:hAnsi="Arial" w:cs="Arial"/>
              </w:rPr>
            </w:pPr>
          </w:p>
          <w:p w14:paraId="1D470A3D" w14:textId="77777777" w:rsidR="00821948" w:rsidRPr="004B222B" w:rsidRDefault="00821948" w:rsidP="0086478F">
            <w:pPr>
              <w:tabs>
                <w:tab w:val="left" w:pos="2976"/>
              </w:tabs>
              <w:autoSpaceDE w:val="0"/>
              <w:autoSpaceDN w:val="0"/>
              <w:adjustRightInd w:val="0"/>
              <w:spacing w:line="276" w:lineRule="auto"/>
              <w:jc w:val="both"/>
              <w:rPr>
                <w:rFonts w:ascii="Arial" w:hAnsi="Arial" w:cs="Arial"/>
              </w:rPr>
            </w:pPr>
            <w:r w:rsidRPr="004B222B">
              <w:rPr>
                <w:rFonts w:ascii="Arial" w:hAnsi="Arial" w:cs="Arial"/>
              </w:rPr>
              <w:t>La educación formará al colombiano en el respeto a los derechos humanos, a la paz y a la democracia; y en la práctica del trabajo y la recreación, para el mejoramiento cultural, científico, tecnológico y para la protección del ambiente.</w:t>
            </w:r>
          </w:p>
          <w:p w14:paraId="4960889F" w14:textId="77777777" w:rsidR="00821948" w:rsidRPr="004B222B" w:rsidRDefault="00821948" w:rsidP="0086478F">
            <w:pPr>
              <w:tabs>
                <w:tab w:val="left" w:pos="2976"/>
              </w:tabs>
              <w:autoSpaceDE w:val="0"/>
              <w:autoSpaceDN w:val="0"/>
              <w:adjustRightInd w:val="0"/>
              <w:spacing w:line="276" w:lineRule="auto"/>
              <w:jc w:val="both"/>
              <w:rPr>
                <w:rFonts w:ascii="Arial" w:hAnsi="Arial" w:cs="Arial"/>
              </w:rPr>
            </w:pPr>
          </w:p>
          <w:p w14:paraId="17661A06" w14:textId="77777777" w:rsidR="00821948" w:rsidRDefault="00821948" w:rsidP="0086478F">
            <w:pPr>
              <w:tabs>
                <w:tab w:val="left" w:pos="2976"/>
              </w:tabs>
              <w:autoSpaceDE w:val="0"/>
              <w:autoSpaceDN w:val="0"/>
              <w:adjustRightInd w:val="0"/>
              <w:spacing w:line="276" w:lineRule="auto"/>
              <w:jc w:val="both"/>
              <w:rPr>
                <w:rFonts w:ascii="Arial" w:hAnsi="Arial" w:cs="Arial"/>
              </w:rPr>
            </w:pPr>
            <w:r w:rsidRPr="004B222B">
              <w:rPr>
                <w:rFonts w:ascii="Arial" w:hAnsi="Arial" w:cs="Arial"/>
              </w:rPr>
              <w:t>El Estado, la sociedad y la familia son responsables de la educación, que será obligatoria entre los cinco y los quince años de edad y que comprenderá como mínimo, un año de preescolar y nueve de educación básica.</w:t>
            </w:r>
          </w:p>
          <w:p w14:paraId="43011EFD" w14:textId="77777777" w:rsidR="00821948" w:rsidRPr="004B222B" w:rsidRDefault="00821948" w:rsidP="0086478F">
            <w:pPr>
              <w:tabs>
                <w:tab w:val="left" w:pos="2976"/>
              </w:tabs>
              <w:autoSpaceDE w:val="0"/>
              <w:autoSpaceDN w:val="0"/>
              <w:adjustRightInd w:val="0"/>
              <w:spacing w:line="276" w:lineRule="auto"/>
              <w:jc w:val="both"/>
              <w:rPr>
                <w:rFonts w:ascii="Arial" w:hAnsi="Arial" w:cs="Arial"/>
              </w:rPr>
            </w:pPr>
          </w:p>
          <w:p w14:paraId="1D0E9C57" w14:textId="77777777" w:rsidR="00821948" w:rsidRPr="004B222B" w:rsidRDefault="00821948" w:rsidP="0086478F">
            <w:pPr>
              <w:tabs>
                <w:tab w:val="left" w:pos="2976"/>
              </w:tabs>
              <w:autoSpaceDE w:val="0"/>
              <w:autoSpaceDN w:val="0"/>
              <w:adjustRightInd w:val="0"/>
              <w:spacing w:line="276" w:lineRule="auto"/>
              <w:jc w:val="both"/>
              <w:rPr>
                <w:rFonts w:ascii="Arial" w:hAnsi="Arial" w:cs="Arial"/>
              </w:rPr>
            </w:pPr>
          </w:p>
          <w:p w14:paraId="54907392" w14:textId="77777777" w:rsidR="00821948" w:rsidRDefault="00821948" w:rsidP="0086478F">
            <w:pPr>
              <w:tabs>
                <w:tab w:val="left" w:pos="2976"/>
              </w:tabs>
              <w:autoSpaceDE w:val="0"/>
              <w:autoSpaceDN w:val="0"/>
              <w:adjustRightInd w:val="0"/>
              <w:spacing w:line="276" w:lineRule="auto"/>
              <w:jc w:val="both"/>
              <w:rPr>
                <w:rFonts w:ascii="Arial" w:hAnsi="Arial" w:cs="Arial"/>
              </w:rPr>
            </w:pPr>
            <w:r w:rsidRPr="004B222B">
              <w:rPr>
                <w:rFonts w:ascii="Arial" w:hAnsi="Arial" w:cs="Arial"/>
              </w:rPr>
              <w:t>La educación será gratuita en las instituciones del Estado, sin perjuicio del cobro de derechos académicos a quienes puedan sufragarlos.</w:t>
            </w:r>
          </w:p>
          <w:p w14:paraId="44AE8A32" w14:textId="77777777" w:rsidR="00821948" w:rsidRDefault="00821948" w:rsidP="0086478F">
            <w:pPr>
              <w:tabs>
                <w:tab w:val="left" w:pos="2976"/>
              </w:tabs>
              <w:autoSpaceDE w:val="0"/>
              <w:autoSpaceDN w:val="0"/>
              <w:adjustRightInd w:val="0"/>
              <w:spacing w:line="276" w:lineRule="auto"/>
              <w:jc w:val="both"/>
              <w:rPr>
                <w:rFonts w:ascii="Arial" w:hAnsi="Arial" w:cs="Arial"/>
              </w:rPr>
            </w:pPr>
          </w:p>
          <w:p w14:paraId="76F8780D" w14:textId="77777777" w:rsidR="00821948" w:rsidRDefault="00821948" w:rsidP="0086478F">
            <w:pPr>
              <w:tabs>
                <w:tab w:val="left" w:pos="2976"/>
              </w:tabs>
              <w:autoSpaceDE w:val="0"/>
              <w:autoSpaceDN w:val="0"/>
              <w:adjustRightInd w:val="0"/>
              <w:spacing w:line="276" w:lineRule="auto"/>
              <w:jc w:val="both"/>
              <w:rPr>
                <w:rFonts w:ascii="Arial" w:hAnsi="Arial" w:cs="Arial"/>
              </w:rPr>
            </w:pPr>
          </w:p>
          <w:p w14:paraId="35228D66" w14:textId="77777777" w:rsidR="00821948" w:rsidRDefault="00821948" w:rsidP="0086478F">
            <w:pPr>
              <w:tabs>
                <w:tab w:val="left" w:pos="2976"/>
              </w:tabs>
              <w:autoSpaceDE w:val="0"/>
              <w:autoSpaceDN w:val="0"/>
              <w:adjustRightInd w:val="0"/>
              <w:spacing w:line="276" w:lineRule="auto"/>
              <w:jc w:val="both"/>
              <w:rPr>
                <w:rFonts w:ascii="Arial" w:hAnsi="Arial" w:cs="Arial"/>
              </w:rPr>
            </w:pPr>
          </w:p>
          <w:p w14:paraId="09975381" w14:textId="77777777" w:rsidR="00821948" w:rsidRDefault="00821948" w:rsidP="0086478F">
            <w:pPr>
              <w:tabs>
                <w:tab w:val="left" w:pos="2976"/>
              </w:tabs>
              <w:autoSpaceDE w:val="0"/>
              <w:autoSpaceDN w:val="0"/>
              <w:adjustRightInd w:val="0"/>
              <w:spacing w:line="276" w:lineRule="auto"/>
              <w:jc w:val="both"/>
              <w:rPr>
                <w:rFonts w:ascii="Arial" w:hAnsi="Arial" w:cs="Arial"/>
              </w:rPr>
            </w:pPr>
          </w:p>
          <w:p w14:paraId="0D6B405A" w14:textId="77777777" w:rsidR="00821948" w:rsidRDefault="00821948" w:rsidP="0086478F">
            <w:pPr>
              <w:tabs>
                <w:tab w:val="left" w:pos="2976"/>
              </w:tabs>
              <w:autoSpaceDE w:val="0"/>
              <w:autoSpaceDN w:val="0"/>
              <w:adjustRightInd w:val="0"/>
              <w:spacing w:line="276" w:lineRule="auto"/>
              <w:jc w:val="both"/>
              <w:rPr>
                <w:rFonts w:ascii="Arial" w:hAnsi="Arial" w:cs="Arial"/>
              </w:rPr>
            </w:pPr>
          </w:p>
          <w:p w14:paraId="669070EB" w14:textId="77777777" w:rsidR="00821948" w:rsidRDefault="00821948" w:rsidP="0086478F">
            <w:pPr>
              <w:tabs>
                <w:tab w:val="left" w:pos="2976"/>
              </w:tabs>
              <w:autoSpaceDE w:val="0"/>
              <w:autoSpaceDN w:val="0"/>
              <w:adjustRightInd w:val="0"/>
              <w:spacing w:line="276" w:lineRule="auto"/>
              <w:jc w:val="both"/>
              <w:rPr>
                <w:rFonts w:ascii="Arial" w:hAnsi="Arial" w:cs="Arial"/>
              </w:rPr>
            </w:pPr>
          </w:p>
          <w:p w14:paraId="4E48D85D" w14:textId="77777777" w:rsidR="00821948" w:rsidRDefault="00821948" w:rsidP="0086478F">
            <w:pPr>
              <w:tabs>
                <w:tab w:val="left" w:pos="2976"/>
              </w:tabs>
              <w:autoSpaceDE w:val="0"/>
              <w:autoSpaceDN w:val="0"/>
              <w:adjustRightInd w:val="0"/>
              <w:spacing w:line="276" w:lineRule="auto"/>
              <w:jc w:val="both"/>
              <w:rPr>
                <w:rFonts w:ascii="Arial" w:hAnsi="Arial" w:cs="Arial"/>
              </w:rPr>
            </w:pPr>
          </w:p>
          <w:p w14:paraId="5BA13E53" w14:textId="77777777" w:rsidR="00821948" w:rsidRPr="004B222B" w:rsidRDefault="00821948" w:rsidP="0086478F">
            <w:pPr>
              <w:tabs>
                <w:tab w:val="left" w:pos="2976"/>
              </w:tabs>
              <w:autoSpaceDE w:val="0"/>
              <w:autoSpaceDN w:val="0"/>
              <w:adjustRightInd w:val="0"/>
              <w:spacing w:line="276" w:lineRule="auto"/>
              <w:jc w:val="both"/>
              <w:rPr>
                <w:rFonts w:ascii="Arial" w:hAnsi="Arial" w:cs="Arial"/>
              </w:rPr>
            </w:pPr>
          </w:p>
          <w:p w14:paraId="53E0EE7C" w14:textId="77777777" w:rsidR="00821948" w:rsidRPr="004B222B" w:rsidRDefault="00821948" w:rsidP="0086478F">
            <w:pPr>
              <w:tabs>
                <w:tab w:val="left" w:pos="2976"/>
              </w:tabs>
              <w:autoSpaceDE w:val="0"/>
              <w:autoSpaceDN w:val="0"/>
              <w:adjustRightInd w:val="0"/>
              <w:spacing w:line="276" w:lineRule="auto"/>
              <w:jc w:val="both"/>
              <w:rPr>
                <w:rFonts w:ascii="Arial" w:hAnsi="Arial" w:cs="Arial"/>
              </w:rPr>
            </w:pPr>
            <w:r w:rsidRPr="004B222B">
              <w:rPr>
                <w:rFonts w:ascii="Arial" w:hAnsi="Arial" w:cs="Arial"/>
              </w:rPr>
              <w:t>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w:t>
            </w:r>
          </w:p>
          <w:p w14:paraId="772A004E" w14:textId="77777777" w:rsidR="00821948" w:rsidRPr="004B222B" w:rsidRDefault="00821948" w:rsidP="0086478F">
            <w:pPr>
              <w:tabs>
                <w:tab w:val="left" w:pos="2976"/>
              </w:tabs>
              <w:autoSpaceDE w:val="0"/>
              <w:autoSpaceDN w:val="0"/>
              <w:adjustRightInd w:val="0"/>
              <w:spacing w:line="276" w:lineRule="auto"/>
              <w:jc w:val="both"/>
              <w:rPr>
                <w:rFonts w:ascii="Arial" w:hAnsi="Arial" w:cs="Arial"/>
              </w:rPr>
            </w:pPr>
          </w:p>
          <w:p w14:paraId="215ABACE" w14:textId="77777777" w:rsidR="00821948" w:rsidRPr="004B222B" w:rsidRDefault="00821948" w:rsidP="0086478F">
            <w:pPr>
              <w:tabs>
                <w:tab w:val="left" w:pos="2976"/>
              </w:tabs>
              <w:autoSpaceDE w:val="0"/>
              <w:autoSpaceDN w:val="0"/>
              <w:adjustRightInd w:val="0"/>
              <w:spacing w:line="276" w:lineRule="auto"/>
              <w:jc w:val="both"/>
              <w:rPr>
                <w:rFonts w:ascii="Arial" w:hAnsi="Arial" w:cs="Arial"/>
              </w:rPr>
            </w:pPr>
            <w:r w:rsidRPr="004B222B">
              <w:rPr>
                <w:rFonts w:ascii="Arial" w:hAnsi="Arial" w:cs="Arial"/>
              </w:rPr>
              <w:t>La Nación y las entidades territoriales participarán en la dirección, financiación y administración de los servicios educativos estatales, en los términos que señalen la Constitución y la ley.</w:t>
            </w:r>
          </w:p>
        </w:tc>
        <w:tc>
          <w:tcPr>
            <w:tcW w:w="2500" w:type="pct"/>
          </w:tcPr>
          <w:p w14:paraId="30BD3E17" w14:textId="77777777" w:rsidR="00821948" w:rsidRPr="004B222B" w:rsidRDefault="00821948" w:rsidP="0086478F">
            <w:pPr>
              <w:spacing w:line="276" w:lineRule="auto"/>
              <w:jc w:val="both"/>
              <w:rPr>
                <w:rFonts w:ascii="Arial" w:hAnsi="Arial" w:cs="Arial"/>
              </w:rPr>
            </w:pPr>
            <w:r w:rsidRPr="004B222B">
              <w:rPr>
                <w:rFonts w:ascii="Arial" w:hAnsi="Arial" w:cs="Arial"/>
              </w:rPr>
              <w:lastRenderedPageBreak/>
              <w:t>ARTICULO 67. La educación es un derecho de la persona y un servicio público que tiene una función social; con ella se busca el acceso al conocimiento, a la ciencia, a la técnica, y a los demás bienes y valores de la cultura.</w:t>
            </w:r>
          </w:p>
          <w:p w14:paraId="6703B63F" w14:textId="77777777" w:rsidR="00821948" w:rsidRPr="004B222B" w:rsidRDefault="00821948" w:rsidP="0086478F">
            <w:pPr>
              <w:spacing w:line="276" w:lineRule="auto"/>
              <w:jc w:val="both"/>
              <w:rPr>
                <w:rFonts w:ascii="Arial" w:hAnsi="Arial" w:cs="Arial"/>
              </w:rPr>
            </w:pPr>
          </w:p>
          <w:p w14:paraId="14736A14" w14:textId="77777777" w:rsidR="00821948" w:rsidRPr="004B222B" w:rsidRDefault="00821948" w:rsidP="0086478F">
            <w:pPr>
              <w:spacing w:line="276" w:lineRule="auto"/>
              <w:jc w:val="both"/>
              <w:rPr>
                <w:rFonts w:ascii="Arial" w:hAnsi="Arial" w:cs="Arial"/>
              </w:rPr>
            </w:pPr>
            <w:r w:rsidRPr="004B222B">
              <w:rPr>
                <w:rFonts w:ascii="Arial" w:hAnsi="Arial" w:cs="Arial"/>
              </w:rPr>
              <w:t>La educación formará al colombiano en el respeto a los derechos humanos, a la paz y a la democracia; y en la práctica del trabajo y la recreación, para el mejoramiento cultural, científico, tecnológico y para la protección del ambiente.</w:t>
            </w:r>
          </w:p>
          <w:p w14:paraId="2AB936EA" w14:textId="77777777" w:rsidR="00821948" w:rsidRPr="004B222B" w:rsidRDefault="00821948" w:rsidP="0086478F">
            <w:pPr>
              <w:spacing w:line="276" w:lineRule="auto"/>
              <w:jc w:val="both"/>
              <w:rPr>
                <w:rFonts w:ascii="Arial" w:hAnsi="Arial" w:cs="Arial"/>
              </w:rPr>
            </w:pPr>
          </w:p>
          <w:p w14:paraId="1E7C8AF2" w14:textId="77777777" w:rsidR="00821948" w:rsidRPr="004B222B" w:rsidRDefault="00821948" w:rsidP="0086478F">
            <w:pPr>
              <w:spacing w:line="276" w:lineRule="auto"/>
              <w:jc w:val="both"/>
              <w:rPr>
                <w:rFonts w:ascii="Arial" w:hAnsi="Arial" w:cs="Arial"/>
              </w:rPr>
            </w:pPr>
            <w:r w:rsidRPr="004B222B">
              <w:rPr>
                <w:rFonts w:ascii="Arial" w:hAnsi="Arial" w:cs="Arial"/>
              </w:rPr>
              <w:t xml:space="preserve">El Estado, la sociedad y la familia son responsables de la educación, que será obligatoria </w:t>
            </w:r>
            <w:r w:rsidRPr="004B222B">
              <w:rPr>
                <w:rFonts w:ascii="Arial" w:hAnsi="Arial" w:cs="Arial"/>
                <w:b/>
                <w:u w:val="single"/>
              </w:rPr>
              <w:t>para todas las personas menores de</w:t>
            </w:r>
            <w:r>
              <w:rPr>
                <w:rFonts w:ascii="Arial" w:hAnsi="Arial" w:cs="Arial"/>
                <w:b/>
                <w:u w:val="single"/>
              </w:rPr>
              <w:t xml:space="preserve"> dieciocho (18) años de edad,</w:t>
            </w:r>
            <w:r w:rsidRPr="004B222B">
              <w:rPr>
                <w:rFonts w:ascii="Arial" w:hAnsi="Arial" w:cs="Arial"/>
                <w:b/>
                <w:u w:val="single"/>
              </w:rPr>
              <w:t xml:space="preserve"> que comprenderá la educación inicial,</w:t>
            </w:r>
            <w:r>
              <w:rPr>
                <w:rFonts w:ascii="Arial" w:hAnsi="Arial" w:cs="Arial"/>
                <w:b/>
                <w:u w:val="single"/>
              </w:rPr>
              <w:t xml:space="preserve"> preescolar,</w:t>
            </w:r>
            <w:r w:rsidRPr="004B222B">
              <w:rPr>
                <w:rFonts w:ascii="Arial" w:hAnsi="Arial" w:cs="Arial"/>
                <w:b/>
                <w:u w:val="single"/>
              </w:rPr>
              <w:t xml:space="preserve"> básica y media</w:t>
            </w:r>
            <w:r>
              <w:rPr>
                <w:rFonts w:ascii="Arial" w:hAnsi="Arial" w:cs="Arial"/>
                <w:b/>
                <w:u w:val="single"/>
              </w:rPr>
              <w:t>.</w:t>
            </w:r>
          </w:p>
          <w:p w14:paraId="2AEB3AE2" w14:textId="77777777" w:rsidR="00821948" w:rsidRDefault="00821948" w:rsidP="0086478F">
            <w:pPr>
              <w:spacing w:line="276" w:lineRule="auto"/>
              <w:jc w:val="both"/>
              <w:rPr>
                <w:rFonts w:ascii="Arial" w:hAnsi="Arial" w:cs="Arial"/>
              </w:rPr>
            </w:pPr>
          </w:p>
          <w:p w14:paraId="1D3EC932" w14:textId="77777777" w:rsidR="00821948" w:rsidRPr="004B222B" w:rsidRDefault="00821948" w:rsidP="0086478F">
            <w:pPr>
              <w:spacing w:line="276" w:lineRule="auto"/>
              <w:jc w:val="both"/>
              <w:rPr>
                <w:rFonts w:ascii="Arial" w:hAnsi="Arial" w:cs="Arial"/>
              </w:rPr>
            </w:pPr>
          </w:p>
          <w:p w14:paraId="0CB93585" w14:textId="77777777" w:rsidR="00821948" w:rsidRDefault="00821948" w:rsidP="0086478F">
            <w:pPr>
              <w:spacing w:line="276" w:lineRule="auto"/>
              <w:jc w:val="both"/>
              <w:rPr>
                <w:rFonts w:ascii="Arial" w:hAnsi="Arial" w:cs="Arial"/>
                <w:b/>
                <w:u w:val="single"/>
              </w:rPr>
            </w:pPr>
            <w:r w:rsidRPr="004B222B">
              <w:rPr>
                <w:rFonts w:ascii="Arial" w:hAnsi="Arial" w:cs="Arial"/>
              </w:rPr>
              <w:t xml:space="preserve">La educación será gratuita en las instituciones del Estado, </w:t>
            </w:r>
            <w:r w:rsidRPr="008222D8">
              <w:rPr>
                <w:rFonts w:ascii="Arial" w:hAnsi="Arial" w:cs="Arial"/>
                <w:b/>
                <w:u w:val="single"/>
              </w:rPr>
              <w:t>este dará satisfacción a las necesidades básicas de los estudiantes en nutrición, transporte, salud y útiles escolares a fin de garantizar su acceso y permanencia en el sistema educativo</w:t>
            </w:r>
            <w:r>
              <w:rPr>
                <w:rFonts w:ascii="Arial" w:hAnsi="Arial" w:cs="Arial"/>
                <w:b/>
                <w:u w:val="single"/>
              </w:rPr>
              <w:t>,</w:t>
            </w:r>
            <w:r w:rsidRPr="008222D8">
              <w:rPr>
                <w:rFonts w:ascii="Arial" w:hAnsi="Arial" w:cs="Arial"/>
                <w:b/>
                <w:u w:val="single"/>
              </w:rPr>
              <w:t xml:space="preserve"> </w:t>
            </w:r>
            <w:r>
              <w:rPr>
                <w:rFonts w:ascii="Arial" w:hAnsi="Arial" w:cs="Arial"/>
                <w:b/>
                <w:u w:val="single"/>
              </w:rPr>
              <w:t xml:space="preserve">cual menos, en </w:t>
            </w:r>
            <w:r>
              <w:rPr>
                <w:rFonts w:ascii="Arial" w:hAnsi="Arial" w:cs="Arial"/>
                <w:b/>
                <w:u w:val="single"/>
              </w:rPr>
              <w:lastRenderedPageBreak/>
              <w:t>la educación inicial, preescolar, básica primaria y se irá extendiendo progresivamente.</w:t>
            </w:r>
          </w:p>
          <w:p w14:paraId="3846E531" w14:textId="77777777" w:rsidR="00821948" w:rsidRPr="004B222B" w:rsidRDefault="00821948" w:rsidP="0086478F">
            <w:pPr>
              <w:spacing w:line="276" w:lineRule="auto"/>
              <w:jc w:val="both"/>
              <w:rPr>
                <w:rFonts w:ascii="Arial" w:hAnsi="Arial" w:cs="Arial"/>
              </w:rPr>
            </w:pPr>
          </w:p>
          <w:p w14:paraId="12D35348" w14:textId="77777777" w:rsidR="00821948" w:rsidRPr="004B222B" w:rsidRDefault="00821948" w:rsidP="0086478F">
            <w:pPr>
              <w:spacing w:line="276" w:lineRule="auto"/>
              <w:jc w:val="both"/>
              <w:rPr>
                <w:rFonts w:ascii="Arial" w:hAnsi="Arial" w:cs="Arial"/>
              </w:rPr>
            </w:pPr>
            <w:r w:rsidRPr="004B222B">
              <w:rPr>
                <w:rFonts w:ascii="Arial" w:hAnsi="Arial" w:cs="Arial"/>
              </w:rPr>
              <w:t>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w:t>
            </w:r>
          </w:p>
          <w:p w14:paraId="502EB9C3" w14:textId="77777777" w:rsidR="00821948" w:rsidRPr="004B222B" w:rsidRDefault="00821948" w:rsidP="0086478F">
            <w:pPr>
              <w:spacing w:line="276" w:lineRule="auto"/>
              <w:jc w:val="both"/>
              <w:rPr>
                <w:rFonts w:ascii="Arial" w:hAnsi="Arial" w:cs="Arial"/>
              </w:rPr>
            </w:pPr>
          </w:p>
          <w:p w14:paraId="2B99480E" w14:textId="77777777" w:rsidR="00821948" w:rsidRPr="004B222B" w:rsidRDefault="00821948" w:rsidP="0086478F">
            <w:pPr>
              <w:spacing w:line="276" w:lineRule="auto"/>
              <w:jc w:val="both"/>
              <w:rPr>
                <w:rFonts w:ascii="Arial" w:hAnsi="Arial" w:cs="Arial"/>
              </w:rPr>
            </w:pPr>
            <w:r w:rsidRPr="004B222B">
              <w:rPr>
                <w:rFonts w:ascii="Arial" w:hAnsi="Arial" w:cs="Arial"/>
              </w:rPr>
              <w:t>La Nación y las entidades territoriales participarán en la dirección, financiación y administración de los servicios educativos estatales, en los términos que señalen la Constitución y la ley.</w:t>
            </w:r>
          </w:p>
          <w:p w14:paraId="326E0F3D" w14:textId="77777777" w:rsidR="00821948" w:rsidRPr="004B222B" w:rsidRDefault="00821948" w:rsidP="0086478F">
            <w:pPr>
              <w:tabs>
                <w:tab w:val="left" w:pos="2976"/>
              </w:tabs>
              <w:autoSpaceDE w:val="0"/>
              <w:autoSpaceDN w:val="0"/>
              <w:adjustRightInd w:val="0"/>
              <w:spacing w:line="276" w:lineRule="auto"/>
              <w:jc w:val="both"/>
              <w:rPr>
                <w:rFonts w:ascii="Arial" w:hAnsi="Arial" w:cs="Arial"/>
              </w:rPr>
            </w:pPr>
          </w:p>
        </w:tc>
      </w:tr>
    </w:tbl>
    <w:p w14:paraId="3D132303" w14:textId="77777777" w:rsidR="00821948" w:rsidRDefault="00821948" w:rsidP="00821948">
      <w:pPr>
        <w:tabs>
          <w:tab w:val="left" w:pos="2976"/>
        </w:tabs>
        <w:autoSpaceDE w:val="0"/>
        <w:autoSpaceDN w:val="0"/>
        <w:adjustRightInd w:val="0"/>
        <w:jc w:val="both"/>
        <w:rPr>
          <w:rFonts w:ascii="Arial" w:hAnsi="Arial" w:cs="Arial"/>
        </w:rPr>
      </w:pPr>
    </w:p>
    <w:p w14:paraId="22330A9A" w14:textId="77777777" w:rsidR="00821948" w:rsidRDefault="00821948" w:rsidP="00821948">
      <w:pPr>
        <w:tabs>
          <w:tab w:val="left" w:pos="2976"/>
        </w:tabs>
        <w:autoSpaceDE w:val="0"/>
        <w:autoSpaceDN w:val="0"/>
        <w:adjustRightInd w:val="0"/>
        <w:jc w:val="both"/>
        <w:rPr>
          <w:rFonts w:ascii="Arial" w:hAnsi="Arial" w:cs="Arial"/>
        </w:rPr>
      </w:pPr>
    </w:p>
    <w:p w14:paraId="1B2A67A0" w14:textId="17C9D341" w:rsidR="00821948" w:rsidRDefault="00821948" w:rsidP="00821948">
      <w:pPr>
        <w:tabs>
          <w:tab w:val="left" w:pos="2976"/>
        </w:tabs>
        <w:autoSpaceDE w:val="0"/>
        <w:autoSpaceDN w:val="0"/>
        <w:adjustRightInd w:val="0"/>
        <w:jc w:val="both"/>
        <w:rPr>
          <w:rFonts w:ascii="Arial" w:hAnsi="Arial" w:cs="Arial"/>
        </w:rPr>
      </w:pPr>
    </w:p>
    <w:p w14:paraId="34BA335D" w14:textId="66514CF3" w:rsidR="009A769C" w:rsidRDefault="009A769C" w:rsidP="00821948">
      <w:pPr>
        <w:tabs>
          <w:tab w:val="left" w:pos="2976"/>
        </w:tabs>
        <w:autoSpaceDE w:val="0"/>
        <w:autoSpaceDN w:val="0"/>
        <w:adjustRightInd w:val="0"/>
        <w:jc w:val="both"/>
        <w:rPr>
          <w:rFonts w:ascii="Arial" w:hAnsi="Arial" w:cs="Arial"/>
        </w:rPr>
      </w:pPr>
    </w:p>
    <w:p w14:paraId="58020222" w14:textId="6018B5DB" w:rsidR="009A769C" w:rsidRDefault="009A769C" w:rsidP="00821948">
      <w:pPr>
        <w:tabs>
          <w:tab w:val="left" w:pos="2976"/>
        </w:tabs>
        <w:autoSpaceDE w:val="0"/>
        <w:autoSpaceDN w:val="0"/>
        <w:adjustRightInd w:val="0"/>
        <w:jc w:val="both"/>
        <w:rPr>
          <w:rFonts w:ascii="Arial" w:hAnsi="Arial" w:cs="Arial"/>
        </w:rPr>
      </w:pPr>
    </w:p>
    <w:p w14:paraId="2F0574CA" w14:textId="7F5E483D" w:rsidR="009A769C" w:rsidRDefault="009A769C" w:rsidP="00821948">
      <w:pPr>
        <w:tabs>
          <w:tab w:val="left" w:pos="2976"/>
        </w:tabs>
        <w:autoSpaceDE w:val="0"/>
        <w:autoSpaceDN w:val="0"/>
        <w:adjustRightInd w:val="0"/>
        <w:jc w:val="both"/>
        <w:rPr>
          <w:rFonts w:ascii="Arial" w:hAnsi="Arial" w:cs="Arial"/>
        </w:rPr>
      </w:pPr>
    </w:p>
    <w:p w14:paraId="5F064AB6" w14:textId="0F6D2061" w:rsidR="009A769C" w:rsidRDefault="009A769C" w:rsidP="00821948">
      <w:pPr>
        <w:tabs>
          <w:tab w:val="left" w:pos="2976"/>
        </w:tabs>
        <w:autoSpaceDE w:val="0"/>
        <w:autoSpaceDN w:val="0"/>
        <w:adjustRightInd w:val="0"/>
        <w:jc w:val="both"/>
        <w:rPr>
          <w:rFonts w:ascii="Arial" w:hAnsi="Arial" w:cs="Arial"/>
        </w:rPr>
      </w:pPr>
    </w:p>
    <w:p w14:paraId="687FF12B" w14:textId="0F53E6DA" w:rsidR="009A769C" w:rsidRDefault="009A769C" w:rsidP="00821948">
      <w:pPr>
        <w:tabs>
          <w:tab w:val="left" w:pos="2976"/>
        </w:tabs>
        <w:autoSpaceDE w:val="0"/>
        <w:autoSpaceDN w:val="0"/>
        <w:adjustRightInd w:val="0"/>
        <w:jc w:val="both"/>
        <w:rPr>
          <w:rFonts w:ascii="Arial" w:hAnsi="Arial" w:cs="Arial"/>
        </w:rPr>
      </w:pPr>
    </w:p>
    <w:p w14:paraId="20CBDFB6" w14:textId="48520A88" w:rsidR="009A769C" w:rsidRDefault="009A769C" w:rsidP="00821948">
      <w:pPr>
        <w:tabs>
          <w:tab w:val="left" w:pos="2976"/>
        </w:tabs>
        <w:autoSpaceDE w:val="0"/>
        <w:autoSpaceDN w:val="0"/>
        <w:adjustRightInd w:val="0"/>
        <w:jc w:val="both"/>
        <w:rPr>
          <w:rFonts w:ascii="Arial" w:hAnsi="Arial" w:cs="Arial"/>
        </w:rPr>
      </w:pPr>
    </w:p>
    <w:p w14:paraId="0E6ACCD7" w14:textId="324107E2" w:rsidR="009A769C" w:rsidRDefault="009A769C" w:rsidP="00821948">
      <w:pPr>
        <w:tabs>
          <w:tab w:val="left" w:pos="2976"/>
        </w:tabs>
        <w:autoSpaceDE w:val="0"/>
        <w:autoSpaceDN w:val="0"/>
        <w:adjustRightInd w:val="0"/>
        <w:jc w:val="both"/>
        <w:rPr>
          <w:rFonts w:ascii="Arial" w:hAnsi="Arial" w:cs="Arial"/>
        </w:rPr>
      </w:pPr>
    </w:p>
    <w:p w14:paraId="03D8304A" w14:textId="17C1296D" w:rsidR="009A769C" w:rsidRDefault="009A769C" w:rsidP="00821948">
      <w:pPr>
        <w:tabs>
          <w:tab w:val="left" w:pos="2976"/>
        </w:tabs>
        <w:autoSpaceDE w:val="0"/>
        <w:autoSpaceDN w:val="0"/>
        <w:adjustRightInd w:val="0"/>
        <w:jc w:val="both"/>
        <w:rPr>
          <w:rFonts w:ascii="Arial" w:hAnsi="Arial" w:cs="Arial"/>
        </w:rPr>
      </w:pPr>
    </w:p>
    <w:p w14:paraId="685F0A52" w14:textId="77777777" w:rsidR="009A769C" w:rsidRDefault="009A769C" w:rsidP="00821948">
      <w:pPr>
        <w:tabs>
          <w:tab w:val="left" w:pos="2976"/>
        </w:tabs>
        <w:autoSpaceDE w:val="0"/>
        <w:autoSpaceDN w:val="0"/>
        <w:adjustRightInd w:val="0"/>
        <w:jc w:val="both"/>
        <w:rPr>
          <w:rFonts w:ascii="Arial" w:hAnsi="Arial" w:cs="Arial"/>
        </w:rPr>
      </w:pPr>
    </w:p>
    <w:p w14:paraId="44D62903" w14:textId="77777777" w:rsidR="00821948" w:rsidRPr="00EE31DD" w:rsidRDefault="00821948" w:rsidP="00821948">
      <w:pPr>
        <w:pStyle w:val="Prrafodelista"/>
        <w:numPr>
          <w:ilvl w:val="0"/>
          <w:numId w:val="12"/>
        </w:numPr>
        <w:tabs>
          <w:tab w:val="left" w:pos="2976"/>
        </w:tabs>
        <w:autoSpaceDE w:val="0"/>
        <w:autoSpaceDN w:val="0"/>
        <w:adjustRightInd w:val="0"/>
        <w:spacing w:after="160"/>
        <w:jc w:val="both"/>
        <w:rPr>
          <w:rFonts w:ascii="Arial" w:hAnsi="Arial" w:cs="Arial"/>
          <w:b/>
        </w:rPr>
      </w:pPr>
      <w:r w:rsidRPr="00EE31DD">
        <w:rPr>
          <w:rFonts w:ascii="Arial" w:hAnsi="Arial" w:cs="Arial"/>
          <w:b/>
        </w:rPr>
        <w:lastRenderedPageBreak/>
        <w:t>PROPOSICIÓN:</w:t>
      </w:r>
    </w:p>
    <w:p w14:paraId="66F0214B" w14:textId="77777777" w:rsidR="00821948" w:rsidRPr="00EE31DD" w:rsidRDefault="00821948" w:rsidP="00821948">
      <w:pPr>
        <w:pStyle w:val="Prrafodelista"/>
        <w:tabs>
          <w:tab w:val="left" w:pos="2976"/>
        </w:tabs>
        <w:autoSpaceDE w:val="0"/>
        <w:autoSpaceDN w:val="0"/>
        <w:adjustRightInd w:val="0"/>
        <w:ind w:left="1080"/>
        <w:jc w:val="both"/>
        <w:rPr>
          <w:rFonts w:ascii="Arial" w:hAnsi="Arial" w:cs="Arial"/>
        </w:rPr>
      </w:pPr>
    </w:p>
    <w:p w14:paraId="13C91017" w14:textId="2E7DE192" w:rsidR="00821948" w:rsidRDefault="00821948" w:rsidP="00821948">
      <w:pPr>
        <w:tabs>
          <w:tab w:val="left" w:pos="2976"/>
        </w:tabs>
        <w:autoSpaceDE w:val="0"/>
        <w:autoSpaceDN w:val="0"/>
        <w:adjustRightInd w:val="0"/>
        <w:jc w:val="both"/>
        <w:rPr>
          <w:rFonts w:ascii="Arial" w:hAnsi="Arial" w:cs="Arial"/>
        </w:rPr>
      </w:pPr>
      <w:r w:rsidRPr="00BA1AE1">
        <w:rPr>
          <w:rFonts w:ascii="Arial" w:hAnsi="Arial" w:cs="Arial"/>
          <w:color w:val="000000"/>
          <w:lang w:val="es-ES_tradnl" w:eastAsia="es-CO"/>
        </w:rPr>
        <w:t xml:space="preserve">De acuerdo con las anteriores consideraciones, </w:t>
      </w:r>
      <w:r>
        <w:rPr>
          <w:rFonts w:ascii="Arial" w:hAnsi="Arial" w:cs="Arial"/>
          <w:color w:val="000000"/>
          <w:lang w:val="es-ES_tradnl" w:eastAsia="es-CO"/>
        </w:rPr>
        <w:t>presentamos ponencia positiva</w:t>
      </w:r>
      <w:r w:rsidRPr="00BA1AE1">
        <w:rPr>
          <w:rFonts w:ascii="Arial" w:hAnsi="Arial" w:cs="Arial"/>
          <w:color w:val="000000"/>
          <w:lang w:val="es-ES_tradnl" w:eastAsia="es-CO"/>
        </w:rPr>
        <w:t xml:space="preserve"> a</w:t>
      </w:r>
      <w:r>
        <w:rPr>
          <w:rFonts w:ascii="Arial" w:hAnsi="Arial" w:cs="Arial"/>
          <w:color w:val="000000"/>
          <w:lang w:val="es-ES_tradnl" w:eastAsia="es-CO"/>
        </w:rPr>
        <w:t>nte</w:t>
      </w:r>
      <w:r w:rsidRPr="00BA1AE1">
        <w:rPr>
          <w:rFonts w:ascii="Arial" w:hAnsi="Arial" w:cs="Arial"/>
          <w:color w:val="000000"/>
          <w:lang w:val="es-ES_tradnl" w:eastAsia="es-CO"/>
        </w:rPr>
        <w:t xml:space="preserve"> los miembros de la </w:t>
      </w:r>
      <w:r>
        <w:rPr>
          <w:rFonts w:ascii="Arial" w:hAnsi="Arial" w:cs="Arial"/>
          <w:color w:val="000000"/>
          <w:lang w:val="es-ES_tradnl" w:eastAsia="es-CO"/>
        </w:rPr>
        <w:t>H</w:t>
      </w:r>
      <w:r w:rsidRPr="00BA1AE1">
        <w:rPr>
          <w:rFonts w:ascii="Arial" w:hAnsi="Arial" w:cs="Arial"/>
          <w:color w:val="000000"/>
          <w:lang w:val="es-ES_tradnl" w:eastAsia="es-CO"/>
        </w:rPr>
        <w:t xml:space="preserve">onorable Comisión </w:t>
      </w:r>
      <w:r>
        <w:rPr>
          <w:rFonts w:ascii="Arial" w:hAnsi="Arial" w:cs="Arial"/>
          <w:color w:val="000000"/>
          <w:lang w:val="es-ES_tradnl" w:eastAsia="es-CO"/>
        </w:rPr>
        <w:t>Primera</w:t>
      </w:r>
      <w:r w:rsidRPr="00BA1AE1">
        <w:rPr>
          <w:rFonts w:ascii="Arial" w:hAnsi="Arial" w:cs="Arial"/>
          <w:color w:val="000000"/>
          <w:lang w:val="es-ES_tradnl" w:eastAsia="es-CO"/>
        </w:rPr>
        <w:t xml:space="preserve"> de</w:t>
      </w:r>
      <w:r>
        <w:rPr>
          <w:rFonts w:ascii="Arial" w:hAnsi="Arial" w:cs="Arial"/>
          <w:color w:val="000000"/>
          <w:lang w:val="es-ES_tradnl" w:eastAsia="es-CO"/>
        </w:rPr>
        <w:t xml:space="preserve"> </w:t>
      </w:r>
      <w:r w:rsidRPr="00BA1AE1">
        <w:rPr>
          <w:rFonts w:ascii="Arial" w:hAnsi="Arial" w:cs="Arial"/>
          <w:color w:val="000000"/>
          <w:lang w:val="es-ES_tradnl" w:eastAsia="es-CO"/>
        </w:rPr>
        <w:t>l</w:t>
      </w:r>
      <w:r>
        <w:rPr>
          <w:rFonts w:ascii="Arial" w:hAnsi="Arial" w:cs="Arial"/>
          <w:color w:val="000000"/>
          <w:lang w:val="es-ES_tradnl" w:eastAsia="es-CO"/>
        </w:rPr>
        <w:t>a Cámara de Representantes</w:t>
      </w:r>
      <w:r w:rsidRPr="00BA1AE1">
        <w:rPr>
          <w:rFonts w:ascii="Arial" w:hAnsi="Arial" w:cs="Arial"/>
          <w:color w:val="000000"/>
          <w:lang w:val="es-ES_tradnl" w:eastAsia="es-CO"/>
        </w:rPr>
        <w:t xml:space="preserve"> </w:t>
      </w:r>
      <w:r>
        <w:rPr>
          <w:rFonts w:ascii="Arial" w:hAnsi="Arial" w:cs="Arial"/>
          <w:color w:val="000000"/>
          <w:lang w:val="es-ES_tradnl" w:eastAsia="es-CO"/>
        </w:rPr>
        <w:t xml:space="preserve">y solicitamos respetuosamente, </w:t>
      </w:r>
      <w:r w:rsidRPr="00BA1AE1">
        <w:rPr>
          <w:rFonts w:ascii="Arial" w:hAnsi="Arial" w:cs="Arial"/>
          <w:color w:val="000000"/>
          <w:lang w:val="es-ES_tradnl" w:eastAsia="es-CO"/>
        </w:rPr>
        <w:t>dar trámite</w:t>
      </w:r>
      <w:r w:rsidRPr="008632C8">
        <w:rPr>
          <w:rFonts w:ascii="Arial" w:hAnsi="Arial" w:cs="Arial"/>
          <w:color w:val="000000"/>
          <w:lang w:val="es-ES_tradnl" w:eastAsia="es-CO"/>
        </w:rPr>
        <w:t xml:space="preserve"> en primer debate al </w:t>
      </w:r>
      <w:r w:rsidRPr="00EE31DD">
        <w:rPr>
          <w:rFonts w:ascii="Arial" w:hAnsi="Arial" w:cs="Arial"/>
          <w:color w:val="000000"/>
          <w:lang w:val="es-ES_tradnl"/>
        </w:rPr>
        <w:t xml:space="preserve">Proyecto de Acto Legislativo No. 184 de 2019 Cámara </w:t>
      </w:r>
      <w:r w:rsidRPr="00EE31DD">
        <w:rPr>
          <w:rFonts w:ascii="Arial" w:hAnsi="Arial" w:cs="Arial"/>
          <w:i/>
          <w:color w:val="000000"/>
          <w:lang w:val="es-ES_tradnl"/>
        </w:rPr>
        <w:t>“Por el cual se modifica el artículo 67 de la Constitución Política de Colombia”</w:t>
      </w:r>
      <w:r w:rsidRPr="00EE31DD">
        <w:rPr>
          <w:rFonts w:ascii="Arial" w:hAnsi="Arial" w:cs="Arial"/>
          <w:i/>
          <w:iCs/>
          <w:color w:val="000000"/>
          <w:lang w:val="es-ES_tradnl"/>
        </w:rPr>
        <w:t>,</w:t>
      </w:r>
      <w:r w:rsidRPr="008632C8">
        <w:rPr>
          <w:rFonts w:ascii="Arial" w:hAnsi="Arial" w:cs="Arial"/>
          <w:color w:val="000000"/>
          <w:lang w:val="es-ES_tradnl" w:eastAsia="es-CO"/>
        </w:rPr>
        <w:t xml:space="preserve"> de conformidad con el texto</w:t>
      </w:r>
      <w:r>
        <w:rPr>
          <w:rFonts w:ascii="Arial" w:hAnsi="Arial" w:cs="Arial"/>
          <w:color w:val="000000"/>
          <w:lang w:val="es-ES_tradnl" w:eastAsia="es-CO"/>
        </w:rPr>
        <w:t xml:space="preserve"> adjunto.</w:t>
      </w:r>
    </w:p>
    <w:p w14:paraId="237AF130" w14:textId="77777777" w:rsidR="00821948" w:rsidRDefault="00821948" w:rsidP="00821948">
      <w:pPr>
        <w:tabs>
          <w:tab w:val="left" w:pos="2976"/>
        </w:tabs>
        <w:autoSpaceDE w:val="0"/>
        <w:autoSpaceDN w:val="0"/>
        <w:adjustRightInd w:val="0"/>
        <w:jc w:val="both"/>
        <w:rPr>
          <w:rFonts w:ascii="Arial" w:hAnsi="Arial" w:cs="Arial"/>
        </w:rPr>
      </w:pPr>
      <w:r>
        <w:rPr>
          <w:rFonts w:ascii="Arial" w:hAnsi="Arial" w:cs="Arial"/>
        </w:rPr>
        <w:t>De los Honorables Representantes,</w:t>
      </w:r>
    </w:p>
    <w:p w14:paraId="3E838612" w14:textId="77777777" w:rsidR="00821948" w:rsidRDefault="00821948" w:rsidP="00821948">
      <w:pPr>
        <w:tabs>
          <w:tab w:val="left" w:pos="2976"/>
        </w:tabs>
        <w:autoSpaceDE w:val="0"/>
        <w:autoSpaceDN w:val="0"/>
        <w:adjustRightInd w:val="0"/>
        <w:jc w:val="both"/>
        <w:rPr>
          <w:rFonts w:ascii="Arial" w:hAnsi="Arial" w:cs="Arial"/>
        </w:rPr>
      </w:pPr>
    </w:p>
    <w:p w14:paraId="0E9731A6" w14:textId="77777777" w:rsidR="00821948" w:rsidRDefault="00821948" w:rsidP="00821948">
      <w:pPr>
        <w:tabs>
          <w:tab w:val="left" w:pos="2976"/>
        </w:tabs>
        <w:autoSpaceDE w:val="0"/>
        <w:autoSpaceDN w:val="0"/>
        <w:adjustRightInd w:val="0"/>
        <w:jc w:val="both"/>
        <w:rPr>
          <w:rFonts w:ascii="Arial" w:hAnsi="Arial" w:cs="Arial"/>
        </w:rPr>
      </w:pPr>
    </w:p>
    <w:p w14:paraId="7437B154" w14:textId="77777777" w:rsidR="009A769C" w:rsidRPr="004E04BC" w:rsidRDefault="009A769C" w:rsidP="009A769C">
      <w:pPr>
        <w:spacing w:after="0"/>
        <w:jc w:val="both"/>
        <w:rPr>
          <w:rFonts w:ascii="Arial" w:eastAsia="Times New Roman" w:hAnsi="Arial" w:cs="Arial"/>
          <w:b/>
          <w:bCs/>
          <w:lang w:eastAsia="es-CO"/>
        </w:rPr>
      </w:pPr>
      <w:r w:rsidRPr="004E04BC">
        <w:rPr>
          <w:rFonts w:ascii="Arial" w:eastAsia="Times New Roman" w:hAnsi="Arial" w:cs="Arial"/>
          <w:b/>
          <w:bCs/>
          <w:lang w:eastAsia="es-CO"/>
        </w:rPr>
        <w:t>JAIME RODRIGUEZ CONTRERAS</w:t>
      </w:r>
      <w:r w:rsidRPr="004E04BC">
        <w:rPr>
          <w:rFonts w:ascii="Arial" w:eastAsia="Times New Roman" w:hAnsi="Arial" w:cs="Arial"/>
          <w:b/>
          <w:bCs/>
          <w:lang w:eastAsia="es-CO"/>
        </w:rPr>
        <w:tab/>
      </w:r>
      <w:r w:rsidRPr="004E04BC">
        <w:rPr>
          <w:rFonts w:ascii="Arial" w:eastAsia="Times New Roman" w:hAnsi="Arial" w:cs="Arial"/>
          <w:b/>
          <w:bCs/>
          <w:lang w:eastAsia="es-CO"/>
        </w:rPr>
        <w:tab/>
        <w:t xml:space="preserve">ANDRES DAVID CALLE AGUAS </w:t>
      </w:r>
    </w:p>
    <w:p w14:paraId="179AEBF6" w14:textId="77777777" w:rsidR="009A769C" w:rsidRPr="004E04BC" w:rsidRDefault="009A769C" w:rsidP="009A769C">
      <w:pPr>
        <w:spacing w:after="0"/>
        <w:jc w:val="both"/>
        <w:rPr>
          <w:rFonts w:ascii="Arial" w:eastAsia="Times New Roman" w:hAnsi="Arial" w:cs="Arial"/>
          <w:lang w:eastAsia="es-CO"/>
        </w:rPr>
      </w:pPr>
      <w:r w:rsidRPr="004E04BC">
        <w:rPr>
          <w:rFonts w:ascii="Arial" w:eastAsia="Times New Roman" w:hAnsi="Arial" w:cs="Arial"/>
          <w:lang w:eastAsia="es-CO"/>
        </w:rPr>
        <w:t>Representante a la Cámara</w:t>
      </w:r>
      <w:r w:rsidRPr="004E04BC">
        <w:rPr>
          <w:rFonts w:ascii="Arial" w:eastAsia="Times New Roman" w:hAnsi="Arial" w:cs="Arial"/>
          <w:lang w:eastAsia="es-CO"/>
        </w:rPr>
        <w:tab/>
      </w:r>
      <w:r w:rsidRPr="004E04BC">
        <w:rPr>
          <w:rFonts w:ascii="Arial" w:eastAsia="Times New Roman" w:hAnsi="Arial" w:cs="Arial"/>
          <w:lang w:eastAsia="es-CO"/>
        </w:rPr>
        <w:tab/>
      </w:r>
      <w:r w:rsidRPr="004E04BC">
        <w:rPr>
          <w:rFonts w:ascii="Arial" w:eastAsia="Times New Roman" w:hAnsi="Arial" w:cs="Arial"/>
          <w:lang w:eastAsia="es-CO"/>
        </w:rPr>
        <w:tab/>
        <w:t>Representante a la Cámara</w:t>
      </w:r>
    </w:p>
    <w:p w14:paraId="2D5B0D5E" w14:textId="77777777" w:rsidR="009A769C" w:rsidRPr="004E04BC" w:rsidRDefault="009A769C" w:rsidP="009A769C">
      <w:pPr>
        <w:spacing w:after="0"/>
        <w:jc w:val="both"/>
        <w:rPr>
          <w:rFonts w:ascii="Arial" w:eastAsia="Times New Roman" w:hAnsi="Arial" w:cs="Arial"/>
          <w:lang w:eastAsia="es-CO"/>
        </w:rPr>
      </w:pPr>
      <w:r w:rsidRPr="004E04BC">
        <w:rPr>
          <w:rFonts w:ascii="Arial" w:eastAsia="Times New Roman" w:hAnsi="Arial" w:cs="Arial"/>
          <w:lang w:eastAsia="es-CO"/>
        </w:rPr>
        <w:t>Ponente Coordinador</w:t>
      </w:r>
      <w:r w:rsidRPr="004E04BC">
        <w:rPr>
          <w:rFonts w:ascii="Arial" w:eastAsia="Times New Roman" w:hAnsi="Arial" w:cs="Arial"/>
          <w:lang w:eastAsia="es-CO"/>
        </w:rPr>
        <w:tab/>
      </w:r>
      <w:r w:rsidRPr="004E04BC">
        <w:rPr>
          <w:rFonts w:ascii="Arial" w:eastAsia="Times New Roman" w:hAnsi="Arial" w:cs="Arial"/>
          <w:lang w:eastAsia="es-CO"/>
        </w:rPr>
        <w:tab/>
      </w:r>
      <w:r w:rsidRPr="004E04BC">
        <w:rPr>
          <w:rFonts w:ascii="Arial" w:eastAsia="Times New Roman" w:hAnsi="Arial" w:cs="Arial"/>
          <w:lang w:eastAsia="es-CO"/>
        </w:rPr>
        <w:tab/>
      </w:r>
      <w:r w:rsidRPr="004E04BC">
        <w:rPr>
          <w:rFonts w:ascii="Arial" w:eastAsia="Times New Roman" w:hAnsi="Arial" w:cs="Arial"/>
          <w:lang w:eastAsia="es-CO"/>
        </w:rPr>
        <w:tab/>
        <w:t>Ponente Coordinador</w:t>
      </w:r>
    </w:p>
    <w:p w14:paraId="7A5E9AF9" w14:textId="09FA9BD5" w:rsidR="00821948" w:rsidRDefault="00821948" w:rsidP="00821948">
      <w:pPr>
        <w:tabs>
          <w:tab w:val="left" w:pos="2976"/>
        </w:tabs>
        <w:autoSpaceDE w:val="0"/>
        <w:autoSpaceDN w:val="0"/>
        <w:adjustRightInd w:val="0"/>
        <w:jc w:val="both"/>
        <w:rPr>
          <w:rFonts w:ascii="Arial" w:hAnsi="Arial" w:cs="Arial"/>
        </w:rPr>
      </w:pPr>
    </w:p>
    <w:p w14:paraId="6CF70DC3" w14:textId="2E4360BA" w:rsidR="009A769C" w:rsidRDefault="009A769C" w:rsidP="00821948">
      <w:pPr>
        <w:tabs>
          <w:tab w:val="left" w:pos="2976"/>
        </w:tabs>
        <w:autoSpaceDE w:val="0"/>
        <w:autoSpaceDN w:val="0"/>
        <w:adjustRightInd w:val="0"/>
        <w:jc w:val="both"/>
        <w:rPr>
          <w:rFonts w:ascii="Arial" w:hAnsi="Arial" w:cs="Arial"/>
        </w:rPr>
      </w:pPr>
    </w:p>
    <w:p w14:paraId="69E28C5F" w14:textId="77777777" w:rsidR="009A769C" w:rsidRDefault="009A769C" w:rsidP="00821948">
      <w:pPr>
        <w:tabs>
          <w:tab w:val="left" w:pos="2976"/>
        </w:tabs>
        <w:autoSpaceDE w:val="0"/>
        <w:autoSpaceDN w:val="0"/>
        <w:adjustRightInd w:val="0"/>
        <w:jc w:val="both"/>
        <w:rPr>
          <w:rFonts w:ascii="Arial" w:hAnsi="Arial" w:cs="Arial"/>
        </w:rPr>
      </w:pPr>
    </w:p>
    <w:p w14:paraId="1EA832A0" w14:textId="4F8FD799" w:rsidR="009A769C" w:rsidRPr="004E04BC" w:rsidRDefault="009A769C" w:rsidP="009A769C">
      <w:pPr>
        <w:spacing w:after="0"/>
        <w:jc w:val="both"/>
        <w:rPr>
          <w:rFonts w:ascii="Arial" w:eastAsia="Times New Roman" w:hAnsi="Arial" w:cs="Arial"/>
          <w:b/>
          <w:bCs/>
          <w:lang w:eastAsia="es-CO"/>
        </w:rPr>
      </w:pPr>
      <w:r>
        <w:rPr>
          <w:rFonts w:ascii="Arial" w:eastAsia="Times New Roman" w:hAnsi="Arial" w:cs="Arial"/>
          <w:b/>
          <w:bCs/>
          <w:lang w:eastAsia="es-CO"/>
        </w:rPr>
        <w:t>OSCAR LEONARDO VILLAMIZAR</w:t>
      </w:r>
      <w:r w:rsidRPr="004E04BC">
        <w:rPr>
          <w:rFonts w:ascii="Arial" w:eastAsia="Times New Roman" w:hAnsi="Arial" w:cs="Arial"/>
          <w:b/>
          <w:bCs/>
          <w:lang w:eastAsia="es-CO"/>
        </w:rPr>
        <w:t xml:space="preserve"> </w:t>
      </w:r>
      <w:r>
        <w:rPr>
          <w:rFonts w:ascii="Arial" w:eastAsia="Times New Roman" w:hAnsi="Arial" w:cs="Arial"/>
          <w:b/>
          <w:bCs/>
          <w:lang w:eastAsia="es-CO"/>
        </w:rPr>
        <w:tab/>
        <w:t>ELBERT DIAZ LOZANO</w:t>
      </w:r>
      <w:r w:rsidRPr="004E04BC">
        <w:rPr>
          <w:rFonts w:ascii="Arial" w:eastAsia="Times New Roman" w:hAnsi="Arial" w:cs="Arial"/>
          <w:b/>
          <w:bCs/>
          <w:lang w:eastAsia="es-CO"/>
        </w:rPr>
        <w:t xml:space="preserve"> </w:t>
      </w:r>
    </w:p>
    <w:p w14:paraId="35AAE9CF" w14:textId="765A6A36" w:rsidR="009A769C" w:rsidRPr="004E04BC" w:rsidRDefault="009A769C" w:rsidP="009A769C">
      <w:pPr>
        <w:spacing w:after="0"/>
        <w:jc w:val="both"/>
        <w:rPr>
          <w:rFonts w:ascii="Arial" w:eastAsia="Times New Roman" w:hAnsi="Arial" w:cs="Arial"/>
          <w:lang w:eastAsia="es-CO"/>
        </w:rPr>
      </w:pPr>
      <w:r w:rsidRPr="004E04BC">
        <w:rPr>
          <w:rFonts w:ascii="Arial" w:eastAsia="Times New Roman" w:hAnsi="Arial" w:cs="Arial"/>
          <w:lang w:eastAsia="es-CO"/>
        </w:rPr>
        <w:t>Representante a la Cámara</w:t>
      </w:r>
      <w:r w:rsidRPr="004E04BC">
        <w:rPr>
          <w:rFonts w:ascii="Arial" w:eastAsia="Times New Roman" w:hAnsi="Arial" w:cs="Arial"/>
          <w:lang w:eastAsia="es-CO"/>
        </w:rPr>
        <w:tab/>
      </w:r>
      <w:r w:rsidRPr="004E04BC">
        <w:rPr>
          <w:rFonts w:ascii="Arial" w:eastAsia="Times New Roman" w:hAnsi="Arial" w:cs="Arial"/>
          <w:lang w:eastAsia="es-CO"/>
        </w:rPr>
        <w:tab/>
      </w:r>
      <w:r w:rsidRPr="004E04BC">
        <w:rPr>
          <w:rFonts w:ascii="Arial" w:eastAsia="Times New Roman" w:hAnsi="Arial" w:cs="Arial"/>
          <w:lang w:eastAsia="es-CO"/>
        </w:rPr>
        <w:tab/>
        <w:t>Representante a la Cámara</w:t>
      </w:r>
    </w:p>
    <w:p w14:paraId="78D88130" w14:textId="734E9E1B" w:rsidR="009A769C" w:rsidRPr="004E04BC" w:rsidRDefault="009A769C" w:rsidP="009A769C">
      <w:pPr>
        <w:spacing w:after="0"/>
        <w:jc w:val="both"/>
        <w:rPr>
          <w:rFonts w:ascii="Arial" w:eastAsia="Times New Roman" w:hAnsi="Arial" w:cs="Arial"/>
          <w:lang w:eastAsia="es-CO"/>
        </w:rPr>
      </w:pPr>
      <w:r w:rsidRPr="004E04BC">
        <w:rPr>
          <w:rFonts w:ascii="Arial" w:eastAsia="Times New Roman" w:hAnsi="Arial" w:cs="Arial"/>
          <w:lang w:eastAsia="es-CO"/>
        </w:rPr>
        <w:tab/>
      </w:r>
      <w:r w:rsidRPr="004E04BC">
        <w:rPr>
          <w:rFonts w:ascii="Arial" w:eastAsia="Times New Roman" w:hAnsi="Arial" w:cs="Arial"/>
          <w:lang w:eastAsia="es-CO"/>
        </w:rPr>
        <w:tab/>
      </w:r>
      <w:r w:rsidRPr="004E04BC">
        <w:rPr>
          <w:rFonts w:ascii="Arial" w:eastAsia="Times New Roman" w:hAnsi="Arial" w:cs="Arial"/>
          <w:lang w:eastAsia="es-CO"/>
        </w:rPr>
        <w:tab/>
      </w:r>
    </w:p>
    <w:p w14:paraId="24E10A39" w14:textId="77777777" w:rsidR="009A769C" w:rsidRPr="004E04BC" w:rsidRDefault="009A769C" w:rsidP="009A769C">
      <w:pPr>
        <w:spacing w:after="0"/>
        <w:jc w:val="both"/>
        <w:rPr>
          <w:rFonts w:ascii="Arial" w:eastAsia="Times New Roman" w:hAnsi="Arial" w:cs="Arial"/>
          <w:lang w:eastAsia="es-CO"/>
        </w:rPr>
      </w:pPr>
    </w:p>
    <w:p w14:paraId="6851E2E1" w14:textId="77777777" w:rsidR="009A769C" w:rsidRPr="004E04BC" w:rsidRDefault="009A769C" w:rsidP="009A769C">
      <w:pPr>
        <w:spacing w:after="0"/>
        <w:jc w:val="both"/>
        <w:rPr>
          <w:rFonts w:ascii="Arial" w:eastAsia="Times New Roman" w:hAnsi="Arial" w:cs="Arial"/>
          <w:lang w:eastAsia="es-CO"/>
        </w:rPr>
      </w:pPr>
    </w:p>
    <w:p w14:paraId="48639BD1" w14:textId="77777777" w:rsidR="009A769C" w:rsidRPr="004E04BC" w:rsidRDefault="009A769C" w:rsidP="009A769C">
      <w:pPr>
        <w:spacing w:after="0"/>
        <w:jc w:val="both"/>
        <w:rPr>
          <w:rFonts w:ascii="Arial" w:eastAsia="Times New Roman" w:hAnsi="Arial" w:cs="Arial"/>
          <w:lang w:eastAsia="es-CO"/>
        </w:rPr>
      </w:pPr>
    </w:p>
    <w:p w14:paraId="305D875B" w14:textId="77777777" w:rsidR="009A769C" w:rsidRPr="004E04BC" w:rsidRDefault="009A769C" w:rsidP="009A769C">
      <w:pPr>
        <w:spacing w:after="0"/>
        <w:jc w:val="both"/>
        <w:rPr>
          <w:rFonts w:ascii="Arial" w:eastAsia="Times New Roman" w:hAnsi="Arial" w:cs="Arial"/>
          <w:lang w:eastAsia="es-CO"/>
        </w:rPr>
      </w:pPr>
    </w:p>
    <w:p w14:paraId="0F1E6D27" w14:textId="0F20BF5F" w:rsidR="009A769C" w:rsidRPr="004E04BC" w:rsidRDefault="009A769C" w:rsidP="009A769C">
      <w:pPr>
        <w:spacing w:after="0"/>
        <w:jc w:val="both"/>
        <w:rPr>
          <w:rFonts w:ascii="Arial" w:eastAsia="Times New Roman" w:hAnsi="Arial" w:cs="Arial"/>
          <w:b/>
          <w:bCs/>
          <w:lang w:eastAsia="es-CO"/>
        </w:rPr>
      </w:pPr>
      <w:r>
        <w:rPr>
          <w:rFonts w:ascii="Arial" w:eastAsia="Times New Roman" w:hAnsi="Arial" w:cs="Arial"/>
          <w:b/>
          <w:bCs/>
          <w:lang w:eastAsia="es-CO"/>
        </w:rPr>
        <w:t>JUAN CARLOS RIVERA PEÑA</w:t>
      </w:r>
      <w:r w:rsidRPr="004E04BC">
        <w:rPr>
          <w:rFonts w:ascii="Arial" w:eastAsia="Times New Roman" w:hAnsi="Arial" w:cs="Arial"/>
          <w:b/>
          <w:bCs/>
          <w:lang w:eastAsia="es-CO"/>
        </w:rPr>
        <w:tab/>
      </w:r>
      <w:r w:rsidRPr="004E04BC">
        <w:rPr>
          <w:rFonts w:ascii="Arial" w:eastAsia="Times New Roman" w:hAnsi="Arial" w:cs="Arial"/>
          <w:b/>
          <w:bCs/>
          <w:lang w:eastAsia="es-CO"/>
        </w:rPr>
        <w:tab/>
        <w:t xml:space="preserve">   INTI RAUL ASPRILLA REYES</w:t>
      </w:r>
    </w:p>
    <w:p w14:paraId="1D4E2266" w14:textId="527C8C57" w:rsidR="009A769C" w:rsidRPr="004E04BC" w:rsidRDefault="009A769C" w:rsidP="009A769C">
      <w:pPr>
        <w:spacing w:after="0"/>
        <w:jc w:val="both"/>
        <w:rPr>
          <w:rFonts w:ascii="Arial" w:eastAsia="Times New Roman" w:hAnsi="Arial" w:cs="Arial"/>
          <w:lang w:eastAsia="es-CO"/>
        </w:rPr>
      </w:pPr>
      <w:r w:rsidRPr="004E04BC">
        <w:rPr>
          <w:rFonts w:ascii="Arial" w:eastAsia="Times New Roman" w:hAnsi="Arial" w:cs="Arial"/>
          <w:lang w:eastAsia="es-CO"/>
        </w:rPr>
        <w:t>Representante a la Cámara</w:t>
      </w:r>
      <w:r w:rsidRPr="004E04BC">
        <w:rPr>
          <w:rFonts w:ascii="Arial" w:eastAsia="Times New Roman" w:hAnsi="Arial" w:cs="Arial"/>
          <w:lang w:eastAsia="es-CO"/>
        </w:rPr>
        <w:tab/>
      </w:r>
      <w:r w:rsidRPr="004E04BC">
        <w:rPr>
          <w:rFonts w:ascii="Arial" w:eastAsia="Times New Roman" w:hAnsi="Arial" w:cs="Arial"/>
          <w:lang w:eastAsia="es-CO"/>
        </w:rPr>
        <w:tab/>
      </w:r>
      <w:r w:rsidRPr="004E04BC">
        <w:rPr>
          <w:rFonts w:ascii="Arial" w:eastAsia="Times New Roman" w:hAnsi="Arial" w:cs="Arial"/>
          <w:lang w:eastAsia="es-CO"/>
        </w:rPr>
        <w:tab/>
      </w:r>
      <w:r>
        <w:rPr>
          <w:rFonts w:ascii="Arial" w:eastAsia="Times New Roman" w:hAnsi="Arial" w:cs="Arial"/>
          <w:lang w:eastAsia="es-CO"/>
        </w:rPr>
        <w:t xml:space="preserve">   </w:t>
      </w:r>
      <w:r w:rsidRPr="004E04BC">
        <w:rPr>
          <w:rFonts w:ascii="Arial" w:eastAsia="Times New Roman" w:hAnsi="Arial" w:cs="Arial"/>
          <w:lang w:eastAsia="es-CO"/>
        </w:rPr>
        <w:t>Representante a la Cámara</w:t>
      </w:r>
    </w:p>
    <w:p w14:paraId="598A637E" w14:textId="77777777" w:rsidR="009A769C" w:rsidRPr="004E04BC" w:rsidRDefault="009A769C" w:rsidP="009A769C">
      <w:pPr>
        <w:spacing w:after="0"/>
        <w:jc w:val="both"/>
        <w:rPr>
          <w:rFonts w:ascii="Arial" w:eastAsia="Times New Roman" w:hAnsi="Arial" w:cs="Arial"/>
          <w:lang w:eastAsia="es-CO"/>
        </w:rPr>
      </w:pPr>
    </w:p>
    <w:p w14:paraId="4F99431B" w14:textId="7F48022B" w:rsidR="009A769C" w:rsidRPr="004E04BC" w:rsidRDefault="009A769C" w:rsidP="009A769C">
      <w:pPr>
        <w:spacing w:after="0"/>
        <w:jc w:val="both"/>
        <w:rPr>
          <w:rFonts w:ascii="Arial" w:eastAsia="Times New Roman" w:hAnsi="Arial" w:cs="Arial"/>
          <w:lang w:eastAsia="es-CO"/>
        </w:rPr>
      </w:pPr>
    </w:p>
    <w:p w14:paraId="45B0500E" w14:textId="77777777" w:rsidR="009A769C" w:rsidRPr="004E04BC" w:rsidRDefault="009A769C" w:rsidP="009A769C">
      <w:pPr>
        <w:spacing w:after="0"/>
        <w:jc w:val="both"/>
        <w:rPr>
          <w:rFonts w:ascii="Arial" w:eastAsia="Times New Roman" w:hAnsi="Arial" w:cs="Arial"/>
          <w:lang w:eastAsia="es-CO"/>
        </w:rPr>
      </w:pPr>
    </w:p>
    <w:p w14:paraId="17FBFC7C" w14:textId="77777777" w:rsidR="009A769C" w:rsidRPr="004E04BC" w:rsidRDefault="009A769C" w:rsidP="009A769C">
      <w:pPr>
        <w:spacing w:after="0"/>
        <w:jc w:val="both"/>
        <w:rPr>
          <w:rFonts w:ascii="Arial" w:eastAsia="Times New Roman" w:hAnsi="Arial" w:cs="Arial"/>
          <w:lang w:eastAsia="es-CO"/>
        </w:rPr>
      </w:pPr>
    </w:p>
    <w:p w14:paraId="3911DAE4" w14:textId="77777777" w:rsidR="009A769C" w:rsidRPr="004E04BC" w:rsidRDefault="009A769C" w:rsidP="009A769C">
      <w:pPr>
        <w:spacing w:after="0"/>
        <w:jc w:val="both"/>
        <w:rPr>
          <w:rFonts w:ascii="Arial" w:eastAsia="Times New Roman" w:hAnsi="Arial" w:cs="Arial"/>
          <w:lang w:eastAsia="es-CO"/>
        </w:rPr>
      </w:pPr>
    </w:p>
    <w:p w14:paraId="7D073F5B" w14:textId="77777777" w:rsidR="009A769C" w:rsidRPr="004E04BC" w:rsidRDefault="009A769C" w:rsidP="009A769C">
      <w:pPr>
        <w:spacing w:after="0"/>
        <w:jc w:val="both"/>
        <w:rPr>
          <w:rFonts w:ascii="Arial" w:eastAsia="Times New Roman" w:hAnsi="Arial" w:cs="Arial"/>
          <w:lang w:eastAsia="es-CO"/>
        </w:rPr>
      </w:pPr>
    </w:p>
    <w:p w14:paraId="1A1680CB" w14:textId="77777777" w:rsidR="009A769C" w:rsidRPr="004E04BC" w:rsidRDefault="009A769C" w:rsidP="009A769C">
      <w:pPr>
        <w:spacing w:after="0"/>
        <w:jc w:val="both"/>
        <w:rPr>
          <w:rFonts w:ascii="Arial" w:eastAsia="Times New Roman" w:hAnsi="Arial" w:cs="Arial"/>
          <w:lang w:eastAsia="es-CO"/>
        </w:rPr>
      </w:pPr>
    </w:p>
    <w:p w14:paraId="6C57B39A" w14:textId="08882815" w:rsidR="009A769C" w:rsidRPr="004E04BC" w:rsidRDefault="009A769C" w:rsidP="009A769C">
      <w:pPr>
        <w:spacing w:after="0"/>
        <w:jc w:val="center"/>
        <w:rPr>
          <w:rFonts w:ascii="Arial" w:eastAsia="Times New Roman" w:hAnsi="Arial" w:cs="Arial"/>
          <w:b/>
          <w:bCs/>
          <w:lang w:eastAsia="es-CO"/>
        </w:rPr>
      </w:pPr>
      <w:r w:rsidRPr="004E04BC">
        <w:rPr>
          <w:rFonts w:ascii="Arial" w:eastAsia="Times New Roman" w:hAnsi="Arial" w:cs="Arial"/>
          <w:b/>
          <w:bCs/>
          <w:lang w:eastAsia="es-CO"/>
        </w:rPr>
        <w:t>LUIS ALBERTO ALBAN</w:t>
      </w:r>
    </w:p>
    <w:p w14:paraId="7B91FC33" w14:textId="6A7655DD" w:rsidR="009A769C" w:rsidRPr="004E04BC" w:rsidRDefault="009A769C" w:rsidP="009A769C">
      <w:pPr>
        <w:spacing w:after="0"/>
        <w:jc w:val="center"/>
        <w:rPr>
          <w:rFonts w:ascii="Arial" w:eastAsia="Times New Roman" w:hAnsi="Arial" w:cs="Arial"/>
          <w:lang w:eastAsia="es-CO"/>
        </w:rPr>
      </w:pPr>
      <w:r w:rsidRPr="004E04BC">
        <w:rPr>
          <w:rFonts w:ascii="Arial" w:eastAsia="Times New Roman" w:hAnsi="Arial" w:cs="Arial"/>
          <w:lang w:eastAsia="es-CO"/>
        </w:rPr>
        <w:t>Representante a la Cámara</w:t>
      </w:r>
    </w:p>
    <w:p w14:paraId="2A85280A" w14:textId="77777777" w:rsidR="009A769C" w:rsidRDefault="009A769C" w:rsidP="009A769C">
      <w:pPr>
        <w:spacing w:after="0"/>
        <w:jc w:val="both"/>
        <w:rPr>
          <w:rFonts w:ascii="Arial" w:eastAsia="Times New Roman" w:hAnsi="Arial" w:cs="Arial"/>
          <w:sz w:val="24"/>
          <w:szCs w:val="24"/>
          <w:lang w:eastAsia="es-CO"/>
        </w:rPr>
      </w:pPr>
    </w:p>
    <w:p w14:paraId="07EA47BC" w14:textId="77777777" w:rsidR="009A769C" w:rsidRDefault="009A769C" w:rsidP="009A769C">
      <w:pPr>
        <w:pStyle w:val="CM6"/>
        <w:spacing w:after="220" w:line="276" w:lineRule="auto"/>
        <w:rPr>
          <w:rFonts w:ascii="Arial" w:eastAsia="Times New Roman" w:hAnsi="Arial" w:cs="Arial"/>
          <w:b/>
          <w:bCs/>
          <w:sz w:val="22"/>
          <w:szCs w:val="22"/>
          <w:lang w:val="es-ES_tradnl" w:eastAsia="es-CO"/>
        </w:rPr>
      </w:pPr>
    </w:p>
    <w:p w14:paraId="471DB584" w14:textId="7B48BE50" w:rsidR="00821948" w:rsidRPr="009A769C" w:rsidRDefault="009A769C" w:rsidP="009A769C">
      <w:pPr>
        <w:pStyle w:val="CM6"/>
        <w:spacing w:after="220" w:line="276" w:lineRule="auto"/>
        <w:jc w:val="center"/>
        <w:rPr>
          <w:rFonts w:ascii="Arial" w:eastAsia="Times New Roman" w:hAnsi="Arial" w:cs="Arial"/>
          <w:b/>
          <w:bCs/>
          <w:sz w:val="22"/>
          <w:szCs w:val="22"/>
          <w:lang w:val="es-ES_tradnl" w:eastAsia="es-CO"/>
        </w:rPr>
      </w:pPr>
      <w:r>
        <w:rPr>
          <w:rFonts w:ascii="Arial" w:eastAsia="Times New Roman" w:hAnsi="Arial" w:cs="Arial"/>
          <w:b/>
          <w:bCs/>
          <w:sz w:val="22"/>
          <w:szCs w:val="22"/>
          <w:lang w:val="es-ES_tradnl" w:eastAsia="es-CO"/>
        </w:rPr>
        <w:t xml:space="preserve">TEXTO PROPUESTO PARA </w:t>
      </w:r>
      <w:r>
        <w:rPr>
          <w:rFonts w:ascii="Arial" w:eastAsia="Times New Roman" w:hAnsi="Arial" w:cs="Arial"/>
          <w:b/>
          <w:bCs/>
          <w:sz w:val="22"/>
          <w:szCs w:val="22"/>
          <w:lang w:val="es-ES_tradnl" w:eastAsia="es-CO"/>
        </w:rPr>
        <w:t>PRIMER</w:t>
      </w:r>
      <w:r w:rsidRPr="003E740C">
        <w:rPr>
          <w:rFonts w:ascii="Arial" w:eastAsia="Times New Roman" w:hAnsi="Arial" w:cs="Arial"/>
          <w:b/>
          <w:bCs/>
          <w:sz w:val="22"/>
          <w:szCs w:val="22"/>
          <w:lang w:val="es-ES_tradnl" w:eastAsia="es-CO"/>
        </w:rPr>
        <w:t xml:space="preserve"> DEBATE  </w:t>
      </w:r>
    </w:p>
    <w:p w14:paraId="59C96E1B" w14:textId="77777777" w:rsidR="00821948" w:rsidRDefault="00821948" w:rsidP="00821948">
      <w:pPr>
        <w:autoSpaceDE w:val="0"/>
        <w:autoSpaceDN w:val="0"/>
        <w:adjustRightInd w:val="0"/>
        <w:jc w:val="center"/>
        <w:rPr>
          <w:rFonts w:ascii="Arial" w:hAnsi="Arial" w:cs="Arial"/>
          <w:b/>
          <w:bCs/>
        </w:rPr>
      </w:pPr>
      <w:r w:rsidRPr="004B222B">
        <w:rPr>
          <w:rFonts w:ascii="Arial" w:hAnsi="Arial" w:cs="Arial"/>
          <w:b/>
          <w:bCs/>
        </w:rPr>
        <w:t>PROYECTO DE ACTO LEGISLATIVO Nº</w:t>
      </w:r>
      <w:r>
        <w:rPr>
          <w:rFonts w:ascii="Arial" w:hAnsi="Arial" w:cs="Arial"/>
          <w:b/>
          <w:bCs/>
        </w:rPr>
        <w:t xml:space="preserve"> 184</w:t>
      </w:r>
      <w:r w:rsidRPr="004B222B">
        <w:rPr>
          <w:rFonts w:ascii="Arial" w:hAnsi="Arial" w:cs="Arial"/>
          <w:b/>
          <w:bCs/>
        </w:rPr>
        <w:t xml:space="preserve"> DE 2019 CÁMARA.</w:t>
      </w:r>
    </w:p>
    <w:p w14:paraId="1F91E3E4" w14:textId="77777777" w:rsidR="00821948" w:rsidRPr="004B222B" w:rsidRDefault="00821948" w:rsidP="00821948">
      <w:pPr>
        <w:autoSpaceDE w:val="0"/>
        <w:autoSpaceDN w:val="0"/>
        <w:adjustRightInd w:val="0"/>
        <w:jc w:val="center"/>
        <w:rPr>
          <w:rFonts w:ascii="Arial" w:hAnsi="Arial" w:cs="Arial"/>
          <w:i/>
          <w:iCs/>
        </w:rPr>
      </w:pPr>
      <w:r w:rsidRPr="004B222B">
        <w:rPr>
          <w:rFonts w:ascii="Arial" w:hAnsi="Arial" w:cs="Arial"/>
        </w:rPr>
        <w:t>“</w:t>
      </w:r>
      <w:r w:rsidRPr="004B222B">
        <w:rPr>
          <w:rFonts w:ascii="Arial" w:hAnsi="Arial" w:cs="Arial"/>
          <w:i/>
        </w:rPr>
        <w:t>Por el cual se modifica el artículo 67 de la Constitución Política de Colombia.”</w:t>
      </w:r>
      <w:r w:rsidRPr="004B222B">
        <w:rPr>
          <w:rFonts w:ascii="Arial" w:hAnsi="Arial" w:cs="Arial"/>
          <w:i/>
          <w:iCs/>
        </w:rPr>
        <w:t>.</w:t>
      </w:r>
    </w:p>
    <w:p w14:paraId="3AE072C0" w14:textId="77777777" w:rsidR="00821948" w:rsidRPr="004B222B" w:rsidRDefault="00821948" w:rsidP="00821948">
      <w:pPr>
        <w:autoSpaceDE w:val="0"/>
        <w:autoSpaceDN w:val="0"/>
        <w:adjustRightInd w:val="0"/>
        <w:jc w:val="both"/>
        <w:rPr>
          <w:rFonts w:ascii="Arial" w:hAnsi="Arial" w:cs="Arial"/>
          <w:i/>
          <w:iCs/>
        </w:rPr>
      </w:pPr>
    </w:p>
    <w:p w14:paraId="4F9F102F" w14:textId="77777777" w:rsidR="00821948" w:rsidRDefault="00821948" w:rsidP="00821948">
      <w:pPr>
        <w:autoSpaceDE w:val="0"/>
        <w:autoSpaceDN w:val="0"/>
        <w:adjustRightInd w:val="0"/>
        <w:jc w:val="center"/>
        <w:rPr>
          <w:rFonts w:ascii="Arial" w:hAnsi="Arial" w:cs="Arial"/>
          <w:b/>
          <w:iCs/>
        </w:rPr>
      </w:pPr>
      <w:r w:rsidRPr="004B222B">
        <w:rPr>
          <w:rFonts w:ascii="Arial" w:hAnsi="Arial" w:cs="Arial"/>
          <w:b/>
          <w:iCs/>
        </w:rPr>
        <w:t>EL CONGRESO DE COLOMBIA</w:t>
      </w:r>
    </w:p>
    <w:p w14:paraId="243CAC26" w14:textId="77777777" w:rsidR="00821948" w:rsidRPr="004B222B" w:rsidRDefault="00821948" w:rsidP="00821948">
      <w:pPr>
        <w:autoSpaceDE w:val="0"/>
        <w:autoSpaceDN w:val="0"/>
        <w:adjustRightInd w:val="0"/>
        <w:jc w:val="center"/>
        <w:rPr>
          <w:rFonts w:ascii="Arial" w:hAnsi="Arial" w:cs="Arial"/>
          <w:b/>
          <w:iCs/>
        </w:rPr>
      </w:pPr>
    </w:p>
    <w:p w14:paraId="46A4F5D0" w14:textId="77777777" w:rsidR="00821948" w:rsidRPr="004B222B" w:rsidRDefault="00821948" w:rsidP="00821948">
      <w:pPr>
        <w:autoSpaceDE w:val="0"/>
        <w:autoSpaceDN w:val="0"/>
        <w:adjustRightInd w:val="0"/>
        <w:jc w:val="center"/>
        <w:rPr>
          <w:rFonts w:ascii="Arial" w:hAnsi="Arial" w:cs="Arial"/>
          <w:b/>
        </w:rPr>
      </w:pPr>
      <w:r w:rsidRPr="004B222B">
        <w:rPr>
          <w:rFonts w:ascii="Arial" w:hAnsi="Arial" w:cs="Arial"/>
          <w:b/>
          <w:iCs/>
        </w:rPr>
        <w:t>DECRETA:</w:t>
      </w:r>
    </w:p>
    <w:p w14:paraId="4176F565" w14:textId="77777777" w:rsidR="00821948" w:rsidRDefault="00821948" w:rsidP="00821948">
      <w:pPr>
        <w:jc w:val="both"/>
        <w:rPr>
          <w:rFonts w:ascii="Arial" w:hAnsi="Arial" w:cs="Arial"/>
        </w:rPr>
      </w:pPr>
    </w:p>
    <w:p w14:paraId="0BB0EC73" w14:textId="77777777" w:rsidR="00821948" w:rsidRPr="004B222B" w:rsidRDefault="00821948" w:rsidP="00821948">
      <w:pPr>
        <w:jc w:val="both"/>
        <w:rPr>
          <w:rFonts w:ascii="Arial" w:hAnsi="Arial" w:cs="Arial"/>
        </w:rPr>
      </w:pPr>
    </w:p>
    <w:p w14:paraId="1D6BB991" w14:textId="77777777" w:rsidR="00821948" w:rsidRPr="004B222B" w:rsidRDefault="00821948" w:rsidP="00821948">
      <w:pPr>
        <w:jc w:val="both"/>
        <w:rPr>
          <w:rFonts w:ascii="Arial" w:hAnsi="Arial" w:cs="Arial"/>
        </w:rPr>
      </w:pPr>
      <w:r w:rsidRPr="004B222B">
        <w:rPr>
          <w:rFonts w:ascii="Arial" w:hAnsi="Arial" w:cs="Arial"/>
          <w:b/>
          <w:bCs/>
        </w:rPr>
        <w:t xml:space="preserve">Artículo 1: </w:t>
      </w:r>
      <w:r w:rsidRPr="004B222B">
        <w:rPr>
          <w:rFonts w:ascii="Arial" w:hAnsi="Arial" w:cs="Arial"/>
        </w:rPr>
        <w:t>Modifíquese el inciso tercero, del artículo 67 de la Constitución Política de Colombia, el cual quedará así:</w:t>
      </w:r>
    </w:p>
    <w:p w14:paraId="48BAB595" w14:textId="77777777" w:rsidR="00821948" w:rsidRPr="004B222B" w:rsidRDefault="00821948" w:rsidP="00821948">
      <w:pPr>
        <w:jc w:val="both"/>
        <w:rPr>
          <w:rFonts w:ascii="Arial" w:hAnsi="Arial" w:cs="Arial"/>
        </w:rPr>
      </w:pPr>
    </w:p>
    <w:p w14:paraId="3DD50107" w14:textId="77777777" w:rsidR="00821948" w:rsidRPr="004B222B" w:rsidRDefault="00821948" w:rsidP="00821948">
      <w:pPr>
        <w:jc w:val="both"/>
        <w:rPr>
          <w:rFonts w:ascii="Arial" w:hAnsi="Arial" w:cs="Arial"/>
        </w:rPr>
      </w:pPr>
      <w:r w:rsidRPr="004B222B">
        <w:rPr>
          <w:rFonts w:ascii="Arial" w:hAnsi="Arial" w:cs="Arial"/>
        </w:rPr>
        <w:t>ARTICULO 67. La educación es un derecho de la persona y un servicio público que tiene una función social; con ella se busca el acceso al conocimiento, a la ciencia, a la técnica, y a los demás bienes y valores de la cultura.</w:t>
      </w:r>
    </w:p>
    <w:p w14:paraId="2F953299" w14:textId="77777777" w:rsidR="00821948" w:rsidRPr="004B222B" w:rsidRDefault="00821948" w:rsidP="00821948">
      <w:pPr>
        <w:jc w:val="both"/>
        <w:rPr>
          <w:rFonts w:ascii="Arial" w:hAnsi="Arial" w:cs="Arial"/>
        </w:rPr>
      </w:pPr>
    </w:p>
    <w:p w14:paraId="09C2F53F" w14:textId="77777777" w:rsidR="00821948" w:rsidRPr="004B222B" w:rsidRDefault="00821948" w:rsidP="00821948">
      <w:pPr>
        <w:jc w:val="both"/>
        <w:rPr>
          <w:rFonts w:ascii="Arial" w:hAnsi="Arial" w:cs="Arial"/>
        </w:rPr>
      </w:pPr>
      <w:r w:rsidRPr="004B222B">
        <w:rPr>
          <w:rFonts w:ascii="Arial" w:hAnsi="Arial" w:cs="Arial"/>
        </w:rPr>
        <w:t>La educación formará al colombiano en el respeto a los derechos humanos, a la paz y a la democracia; y en la práctica del trabajo y la recreación, para el mejoramiento cultural, científico, tecnológico y para la protección del ambiente.</w:t>
      </w:r>
    </w:p>
    <w:p w14:paraId="17472750" w14:textId="77777777" w:rsidR="00821948" w:rsidRPr="004B222B" w:rsidRDefault="00821948" w:rsidP="00821948">
      <w:pPr>
        <w:jc w:val="both"/>
        <w:rPr>
          <w:rFonts w:ascii="Arial" w:hAnsi="Arial" w:cs="Arial"/>
        </w:rPr>
      </w:pPr>
    </w:p>
    <w:p w14:paraId="1FBBEF19" w14:textId="77777777" w:rsidR="00821948" w:rsidRPr="00EE31DD" w:rsidRDefault="00821948" w:rsidP="00821948">
      <w:pPr>
        <w:jc w:val="both"/>
        <w:rPr>
          <w:rFonts w:ascii="Arial" w:hAnsi="Arial" w:cs="Arial"/>
        </w:rPr>
      </w:pPr>
      <w:r w:rsidRPr="00EE31DD">
        <w:rPr>
          <w:rFonts w:ascii="Arial" w:hAnsi="Arial" w:cs="Arial"/>
        </w:rPr>
        <w:t>El Estado, la sociedad y la familia son responsables de la educación, que será obligatoria para todas las personas menores de dieciocho (18) años de edad, que comprenderá la educación inicial, preescolar, básica y media.</w:t>
      </w:r>
    </w:p>
    <w:p w14:paraId="07D04D0E" w14:textId="77777777" w:rsidR="00821948" w:rsidRPr="00EE31DD" w:rsidRDefault="00821948" w:rsidP="00821948">
      <w:pPr>
        <w:jc w:val="both"/>
        <w:rPr>
          <w:rFonts w:ascii="Arial" w:hAnsi="Arial" w:cs="Arial"/>
        </w:rPr>
      </w:pPr>
    </w:p>
    <w:p w14:paraId="5D28C3B0" w14:textId="77777777" w:rsidR="00821948" w:rsidRPr="00EE31DD" w:rsidRDefault="00821948" w:rsidP="00821948">
      <w:pPr>
        <w:jc w:val="both"/>
        <w:rPr>
          <w:rFonts w:ascii="Arial" w:hAnsi="Arial" w:cs="Arial"/>
        </w:rPr>
      </w:pPr>
      <w:r w:rsidRPr="00EE31DD">
        <w:rPr>
          <w:rFonts w:ascii="Arial" w:hAnsi="Arial" w:cs="Arial"/>
        </w:rPr>
        <w:t xml:space="preserve">La educación será gratuita en las instituciones del Estado, este dará satisfacción a las necesidades básicas de los estudiantes en nutrición, transporte, salud y útiles escolares a </w:t>
      </w:r>
      <w:r w:rsidRPr="00EE31DD">
        <w:rPr>
          <w:rFonts w:ascii="Arial" w:hAnsi="Arial" w:cs="Arial"/>
        </w:rPr>
        <w:lastRenderedPageBreak/>
        <w:t>fin de garantizar su acceso y permanencia en el sistema educativo, cual menos, en la educación inicial, preescolar, básica primaria y se irá extendiendo progresivamente.</w:t>
      </w:r>
    </w:p>
    <w:p w14:paraId="7FE81A37" w14:textId="77777777" w:rsidR="00821948" w:rsidRPr="004B222B" w:rsidRDefault="00821948" w:rsidP="00821948">
      <w:pPr>
        <w:jc w:val="both"/>
        <w:rPr>
          <w:rFonts w:ascii="Arial" w:hAnsi="Arial" w:cs="Arial"/>
        </w:rPr>
      </w:pPr>
    </w:p>
    <w:p w14:paraId="0642A3AC" w14:textId="77777777" w:rsidR="00821948" w:rsidRPr="004B222B" w:rsidRDefault="00821948" w:rsidP="00821948">
      <w:pPr>
        <w:jc w:val="both"/>
        <w:rPr>
          <w:rFonts w:ascii="Arial" w:hAnsi="Arial" w:cs="Arial"/>
        </w:rPr>
      </w:pPr>
      <w:r w:rsidRPr="004B222B">
        <w:rPr>
          <w:rFonts w:ascii="Arial" w:hAnsi="Arial" w:cs="Arial"/>
        </w:rPr>
        <w:t>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w:t>
      </w:r>
    </w:p>
    <w:p w14:paraId="458DC258" w14:textId="77777777" w:rsidR="00821948" w:rsidRPr="004B222B" w:rsidRDefault="00821948" w:rsidP="00821948">
      <w:pPr>
        <w:jc w:val="both"/>
        <w:rPr>
          <w:rFonts w:ascii="Arial" w:hAnsi="Arial" w:cs="Arial"/>
        </w:rPr>
      </w:pPr>
    </w:p>
    <w:p w14:paraId="6A658108" w14:textId="77777777" w:rsidR="00821948" w:rsidRPr="004B222B" w:rsidRDefault="00821948" w:rsidP="00821948">
      <w:pPr>
        <w:jc w:val="both"/>
        <w:rPr>
          <w:rFonts w:ascii="Arial" w:hAnsi="Arial" w:cs="Arial"/>
        </w:rPr>
      </w:pPr>
      <w:r w:rsidRPr="004B222B">
        <w:rPr>
          <w:rFonts w:ascii="Arial" w:hAnsi="Arial" w:cs="Arial"/>
        </w:rPr>
        <w:t>La Nación y las entidades territoriales participarán en la dirección, financiación y administración de los servicios educativos estatales, en los términos que señalen la Constitución y la ley.</w:t>
      </w:r>
    </w:p>
    <w:p w14:paraId="531412A8" w14:textId="77777777" w:rsidR="00821948" w:rsidRDefault="00821948" w:rsidP="00821948">
      <w:pPr>
        <w:jc w:val="both"/>
        <w:rPr>
          <w:rFonts w:ascii="Arial" w:hAnsi="Arial" w:cs="Arial"/>
        </w:rPr>
      </w:pPr>
    </w:p>
    <w:p w14:paraId="441C8F72" w14:textId="77777777" w:rsidR="00821948" w:rsidRPr="004B222B" w:rsidRDefault="00821948" w:rsidP="00821948">
      <w:pPr>
        <w:jc w:val="both"/>
        <w:rPr>
          <w:rFonts w:ascii="Arial" w:hAnsi="Arial" w:cs="Arial"/>
          <w:color w:val="000000"/>
        </w:rPr>
      </w:pPr>
      <w:r w:rsidRPr="004B222B">
        <w:rPr>
          <w:rFonts w:ascii="Arial" w:hAnsi="Arial" w:cs="Arial"/>
          <w:b/>
          <w:bCs/>
          <w:color w:val="000000"/>
        </w:rPr>
        <w:t>Artículo 2°.</w:t>
      </w:r>
      <w:r w:rsidRPr="004B222B">
        <w:rPr>
          <w:rFonts w:ascii="Arial" w:hAnsi="Arial" w:cs="Arial"/>
          <w:color w:val="000000"/>
        </w:rPr>
        <w:t> El presente</w:t>
      </w:r>
      <w:r>
        <w:rPr>
          <w:rFonts w:ascii="Arial" w:hAnsi="Arial" w:cs="Arial"/>
          <w:color w:val="000000"/>
        </w:rPr>
        <w:t xml:space="preserve"> Acto L</w:t>
      </w:r>
      <w:r w:rsidRPr="004B222B">
        <w:rPr>
          <w:rFonts w:ascii="Arial" w:hAnsi="Arial" w:cs="Arial"/>
          <w:color w:val="000000"/>
        </w:rPr>
        <w:t>egislativo rige a partir de la fecha de su publicación y deroga todas las normas que le sean contrarias. </w:t>
      </w:r>
    </w:p>
    <w:p w14:paraId="295E130B" w14:textId="047F7229" w:rsidR="00821948" w:rsidRDefault="00821948" w:rsidP="00821948">
      <w:pPr>
        <w:rPr>
          <w:rFonts w:ascii="Arial" w:hAnsi="Arial" w:cs="Arial"/>
          <w:color w:val="000000"/>
        </w:rPr>
      </w:pPr>
      <w:r w:rsidRPr="004B222B">
        <w:rPr>
          <w:rFonts w:ascii="Arial" w:hAnsi="Arial" w:cs="Arial"/>
          <w:color w:val="000000"/>
        </w:rPr>
        <w:t> </w:t>
      </w:r>
      <w:bookmarkStart w:id="1" w:name="ver_1825379"/>
      <w:bookmarkEnd w:id="1"/>
    </w:p>
    <w:p w14:paraId="190D541B" w14:textId="77777777" w:rsidR="00821948" w:rsidRPr="004B222B" w:rsidRDefault="00821948" w:rsidP="00821948">
      <w:pPr>
        <w:autoSpaceDE w:val="0"/>
        <w:autoSpaceDN w:val="0"/>
        <w:adjustRightInd w:val="0"/>
        <w:jc w:val="both"/>
        <w:rPr>
          <w:rFonts w:ascii="Arial" w:hAnsi="Arial" w:cs="Arial"/>
          <w:bCs/>
        </w:rPr>
      </w:pPr>
      <w:r w:rsidRPr="004B222B">
        <w:rPr>
          <w:rFonts w:ascii="Arial" w:hAnsi="Arial" w:cs="Arial"/>
          <w:bCs/>
        </w:rPr>
        <w:t>De</w:t>
      </w:r>
      <w:r>
        <w:rPr>
          <w:rFonts w:ascii="Arial" w:hAnsi="Arial" w:cs="Arial"/>
          <w:bCs/>
        </w:rPr>
        <w:t xml:space="preserve"> los</w:t>
      </w:r>
      <w:r w:rsidRPr="004B222B">
        <w:rPr>
          <w:rFonts w:ascii="Arial" w:hAnsi="Arial" w:cs="Arial"/>
          <w:bCs/>
        </w:rPr>
        <w:t xml:space="preserve"> Honorable</w:t>
      </w:r>
      <w:r>
        <w:rPr>
          <w:rFonts w:ascii="Arial" w:hAnsi="Arial" w:cs="Arial"/>
          <w:bCs/>
        </w:rPr>
        <w:t>s</w:t>
      </w:r>
      <w:r w:rsidRPr="004B222B">
        <w:rPr>
          <w:rFonts w:ascii="Arial" w:hAnsi="Arial" w:cs="Arial"/>
          <w:bCs/>
        </w:rPr>
        <w:t xml:space="preserve"> </w:t>
      </w:r>
      <w:r>
        <w:rPr>
          <w:rFonts w:ascii="Arial" w:hAnsi="Arial" w:cs="Arial"/>
          <w:bCs/>
        </w:rPr>
        <w:t>Congresistas</w:t>
      </w:r>
      <w:r w:rsidRPr="004B222B">
        <w:rPr>
          <w:rFonts w:ascii="Arial" w:hAnsi="Arial" w:cs="Arial"/>
          <w:bCs/>
        </w:rPr>
        <w:t>,</w:t>
      </w:r>
    </w:p>
    <w:p w14:paraId="2F6051BF" w14:textId="284B3A48" w:rsidR="00821948" w:rsidRDefault="00821948" w:rsidP="00821948">
      <w:pPr>
        <w:jc w:val="both"/>
        <w:rPr>
          <w:rFonts w:ascii="Arial" w:hAnsi="Arial" w:cs="Arial"/>
          <w:b/>
          <w:color w:val="FFFFFF" w:themeColor="background1"/>
        </w:rPr>
      </w:pPr>
    </w:p>
    <w:p w14:paraId="69079626" w14:textId="63182045" w:rsidR="009A769C" w:rsidRDefault="009A769C" w:rsidP="00821948">
      <w:pPr>
        <w:jc w:val="both"/>
        <w:rPr>
          <w:rFonts w:ascii="Arial" w:hAnsi="Arial" w:cs="Arial"/>
          <w:b/>
          <w:color w:val="FFFFFF" w:themeColor="background1"/>
        </w:rPr>
      </w:pPr>
    </w:p>
    <w:p w14:paraId="2F9AE98F" w14:textId="77777777" w:rsidR="009A769C" w:rsidRDefault="009A769C" w:rsidP="00821948">
      <w:pPr>
        <w:jc w:val="both"/>
        <w:rPr>
          <w:rFonts w:ascii="Arial" w:hAnsi="Arial" w:cs="Arial"/>
          <w:b/>
          <w:color w:val="FFFFFF" w:themeColor="background1"/>
        </w:rPr>
      </w:pPr>
      <w:bookmarkStart w:id="2" w:name="_GoBack"/>
      <w:bookmarkEnd w:id="2"/>
    </w:p>
    <w:p w14:paraId="022DFBFD" w14:textId="77777777" w:rsidR="009A769C" w:rsidRPr="004E04BC" w:rsidRDefault="009A769C" w:rsidP="009A769C">
      <w:pPr>
        <w:spacing w:after="0"/>
        <w:jc w:val="both"/>
        <w:rPr>
          <w:rFonts w:ascii="Arial" w:eastAsia="Times New Roman" w:hAnsi="Arial" w:cs="Arial"/>
          <w:b/>
          <w:bCs/>
          <w:lang w:eastAsia="es-CO"/>
        </w:rPr>
      </w:pPr>
      <w:r w:rsidRPr="004E04BC">
        <w:rPr>
          <w:rFonts w:ascii="Arial" w:eastAsia="Times New Roman" w:hAnsi="Arial" w:cs="Arial"/>
          <w:b/>
          <w:bCs/>
          <w:lang w:eastAsia="es-CO"/>
        </w:rPr>
        <w:t>JAIME RODRIGUEZ CONTRERAS</w:t>
      </w:r>
      <w:r w:rsidRPr="004E04BC">
        <w:rPr>
          <w:rFonts w:ascii="Arial" w:eastAsia="Times New Roman" w:hAnsi="Arial" w:cs="Arial"/>
          <w:b/>
          <w:bCs/>
          <w:lang w:eastAsia="es-CO"/>
        </w:rPr>
        <w:tab/>
      </w:r>
      <w:r w:rsidRPr="004E04BC">
        <w:rPr>
          <w:rFonts w:ascii="Arial" w:eastAsia="Times New Roman" w:hAnsi="Arial" w:cs="Arial"/>
          <w:b/>
          <w:bCs/>
          <w:lang w:eastAsia="es-CO"/>
        </w:rPr>
        <w:tab/>
        <w:t xml:space="preserve">ANDRES DAVID CALLE AGUAS </w:t>
      </w:r>
    </w:p>
    <w:p w14:paraId="3928D7B3" w14:textId="77777777" w:rsidR="009A769C" w:rsidRPr="004E04BC" w:rsidRDefault="009A769C" w:rsidP="009A769C">
      <w:pPr>
        <w:spacing w:after="0"/>
        <w:jc w:val="both"/>
        <w:rPr>
          <w:rFonts w:ascii="Arial" w:eastAsia="Times New Roman" w:hAnsi="Arial" w:cs="Arial"/>
          <w:lang w:eastAsia="es-CO"/>
        </w:rPr>
      </w:pPr>
      <w:r w:rsidRPr="004E04BC">
        <w:rPr>
          <w:rFonts w:ascii="Arial" w:eastAsia="Times New Roman" w:hAnsi="Arial" w:cs="Arial"/>
          <w:lang w:eastAsia="es-CO"/>
        </w:rPr>
        <w:t>Representante a la Cámara</w:t>
      </w:r>
      <w:r w:rsidRPr="004E04BC">
        <w:rPr>
          <w:rFonts w:ascii="Arial" w:eastAsia="Times New Roman" w:hAnsi="Arial" w:cs="Arial"/>
          <w:lang w:eastAsia="es-CO"/>
        </w:rPr>
        <w:tab/>
      </w:r>
      <w:r w:rsidRPr="004E04BC">
        <w:rPr>
          <w:rFonts w:ascii="Arial" w:eastAsia="Times New Roman" w:hAnsi="Arial" w:cs="Arial"/>
          <w:lang w:eastAsia="es-CO"/>
        </w:rPr>
        <w:tab/>
      </w:r>
      <w:r w:rsidRPr="004E04BC">
        <w:rPr>
          <w:rFonts w:ascii="Arial" w:eastAsia="Times New Roman" w:hAnsi="Arial" w:cs="Arial"/>
          <w:lang w:eastAsia="es-CO"/>
        </w:rPr>
        <w:tab/>
        <w:t>Representante a la Cámara</w:t>
      </w:r>
    </w:p>
    <w:p w14:paraId="6EE7D01C" w14:textId="77777777" w:rsidR="009A769C" w:rsidRPr="004E04BC" w:rsidRDefault="009A769C" w:rsidP="009A769C">
      <w:pPr>
        <w:spacing w:after="0"/>
        <w:jc w:val="both"/>
        <w:rPr>
          <w:rFonts w:ascii="Arial" w:eastAsia="Times New Roman" w:hAnsi="Arial" w:cs="Arial"/>
          <w:lang w:eastAsia="es-CO"/>
        </w:rPr>
      </w:pPr>
      <w:r w:rsidRPr="004E04BC">
        <w:rPr>
          <w:rFonts w:ascii="Arial" w:eastAsia="Times New Roman" w:hAnsi="Arial" w:cs="Arial"/>
          <w:lang w:eastAsia="es-CO"/>
        </w:rPr>
        <w:t>Ponente Coordinador</w:t>
      </w:r>
      <w:r w:rsidRPr="004E04BC">
        <w:rPr>
          <w:rFonts w:ascii="Arial" w:eastAsia="Times New Roman" w:hAnsi="Arial" w:cs="Arial"/>
          <w:lang w:eastAsia="es-CO"/>
        </w:rPr>
        <w:tab/>
      </w:r>
      <w:r w:rsidRPr="004E04BC">
        <w:rPr>
          <w:rFonts w:ascii="Arial" w:eastAsia="Times New Roman" w:hAnsi="Arial" w:cs="Arial"/>
          <w:lang w:eastAsia="es-CO"/>
        </w:rPr>
        <w:tab/>
      </w:r>
      <w:r w:rsidRPr="004E04BC">
        <w:rPr>
          <w:rFonts w:ascii="Arial" w:eastAsia="Times New Roman" w:hAnsi="Arial" w:cs="Arial"/>
          <w:lang w:eastAsia="es-CO"/>
        </w:rPr>
        <w:tab/>
      </w:r>
      <w:r w:rsidRPr="004E04BC">
        <w:rPr>
          <w:rFonts w:ascii="Arial" w:eastAsia="Times New Roman" w:hAnsi="Arial" w:cs="Arial"/>
          <w:lang w:eastAsia="es-CO"/>
        </w:rPr>
        <w:tab/>
        <w:t>Ponente Coordinador</w:t>
      </w:r>
    </w:p>
    <w:p w14:paraId="4E27AA19" w14:textId="77777777" w:rsidR="009A769C" w:rsidRDefault="009A769C" w:rsidP="009A769C">
      <w:pPr>
        <w:tabs>
          <w:tab w:val="left" w:pos="2976"/>
        </w:tabs>
        <w:autoSpaceDE w:val="0"/>
        <w:autoSpaceDN w:val="0"/>
        <w:adjustRightInd w:val="0"/>
        <w:jc w:val="both"/>
        <w:rPr>
          <w:rFonts w:ascii="Arial" w:hAnsi="Arial" w:cs="Arial"/>
        </w:rPr>
      </w:pPr>
    </w:p>
    <w:p w14:paraId="62B55886" w14:textId="77777777" w:rsidR="009A769C" w:rsidRDefault="009A769C" w:rsidP="009A769C">
      <w:pPr>
        <w:tabs>
          <w:tab w:val="left" w:pos="2976"/>
        </w:tabs>
        <w:autoSpaceDE w:val="0"/>
        <w:autoSpaceDN w:val="0"/>
        <w:adjustRightInd w:val="0"/>
        <w:jc w:val="both"/>
        <w:rPr>
          <w:rFonts w:ascii="Arial" w:hAnsi="Arial" w:cs="Arial"/>
        </w:rPr>
      </w:pPr>
    </w:p>
    <w:p w14:paraId="6211E58B" w14:textId="77777777" w:rsidR="009A769C" w:rsidRDefault="009A769C" w:rsidP="009A769C">
      <w:pPr>
        <w:tabs>
          <w:tab w:val="left" w:pos="2976"/>
        </w:tabs>
        <w:autoSpaceDE w:val="0"/>
        <w:autoSpaceDN w:val="0"/>
        <w:adjustRightInd w:val="0"/>
        <w:jc w:val="both"/>
        <w:rPr>
          <w:rFonts w:ascii="Arial" w:hAnsi="Arial" w:cs="Arial"/>
        </w:rPr>
      </w:pPr>
    </w:p>
    <w:p w14:paraId="639FEFAB" w14:textId="77777777" w:rsidR="009A769C" w:rsidRPr="004E04BC" w:rsidRDefault="009A769C" w:rsidP="009A769C">
      <w:pPr>
        <w:spacing w:after="0"/>
        <w:jc w:val="both"/>
        <w:rPr>
          <w:rFonts w:ascii="Arial" w:eastAsia="Times New Roman" w:hAnsi="Arial" w:cs="Arial"/>
          <w:b/>
          <w:bCs/>
          <w:lang w:eastAsia="es-CO"/>
        </w:rPr>
      </w:pPr>
      <w:r>
        <w:rPr>
          <w:rFonts w:ascii="Arial" w:eastAsia="Times New Roman" w:hAnsi="Arial" w:cs="Arial"/>
          <w:b/>
          <w:bCs/>
          <w:lang w:eastAsia="es-CO"/>
        </w:rPr>
        <w:t>OSCAR LEONARDO VILLAMIZAR</w:t>
      </w:r>
      <w:r w:rsidRPr="004E04BC">
        <w:rPr>
          <w:rFonts w:ascii="Arial" w:eastAsia="Times New Roman" w:hAnsi="Arial" w:cs="Arial"/>
          <w:b/>
          <w:bCs/>
          <w:lang w:eastAsia="es-CO"/>
        </w:rPr>
        <w:t xml:space="preserve"> </w:t>
      </w:r>
      <w:r>
        <w:rPr>
          <w:rFonts w:ascii="Arial" w:eastAsia="Times New Roman" w:hAnsi="Arial" w:cs="Arial"/>
          <w:b/>
          <w:bCs/>
          <w:lang w:eastAsia="es-CO"/>
        </w:rPr>
        <w:tab/>
        <w:t>ELBERT DIAZ LOZANO</w:t>
      </w:r>
      <w:r w:rsidRPr="004E04BC">
        <w:rPr>
          <w:rFonts w:ascii="Arial" w:eastAsia="Times New Roman" w:hAnsi="Arial" w:cs="Arial"/>
          <w:b/>
          <w:bCs/>
          <w:lang w:eastAsia="es-CO"/>
        </w:rPr>
        <w:t xml:space="preserve"> </w:t>
      </w:r>
    </w:p>
    <w:p w14:paraId="09BA5BBA" w14:textId="77777777" w:rsidR="009A769C" w:rsidRPr="004E04BC" w:rsidRDefault="009A769C" w:rsidP="009A769C">
      <w:pPr>
        <w:spacing w:after="0"/>
        <w:jc w:val="both"/>
        <w:rPr>
          <w:rFonts w:ascii="Arial" w:eastAsia="Times New Roman" w:hAnsi="Arial" w:cs="Arial"/>
          <w:lang w:eastAsia="es-CO"/>
        </w:rPr>
      </w:pPr>
      <w:r w:rsidRPr="004E04BC">
        <w:rPr>
          <w:rFonts w:ascii="Arial" w:eastAsia="Times New Roman" w:hAnsi="Arial" w:cs="Arial"/>
          <w:lang w:eastAsia="es-CO"/>
        </w:rPr>
        <w:t>Representante a la Cámara</w:t>
      </w:r>
      <w:r w:rsidRPr="004E04BC">
        <w:rPr>
          <w:rFonts w:ascii="Arial" w:eastAsia="Times New Roman" w:hAnsi="Arial" w:cs="Arial"/>
          <w:lang w:eastAsia="es-CO"/>
        </w:rPr>
        <w:tab/>
      </w:r>
      <w:r w:rsidRPr="004E04BC">
        <w:rPr>
          <w:rFonts w:ascii="Arial" w:eastAsia="Times New Roman" w:hAnsi="Arial" w:cs="Arial"/>
          <w:lang w:eastAsia="es-CO"/>
        </w:rPr>
        <w:tab/>
      </w:r>
      <w:r w:rsidRPr="004E04BC">
        <w:rPr>
          <w:rFonts w:ascii="Arial" w:eastAsia="Times New Roman" w:hAnsi="Arial" w:cs="Arial"/>
          <w:lang w:eastAsia="es-CO"/>
        </w:rPr>
        <w:tab/>
        <w:t>Representante a la Cámara</w:t>
      </w:r>
    </w:p>
    <w:p w14:paraId="4D5D9190" w14:textId="77777777" w:rsidR="009A769C" w:rsidRPr="004E04BC" w:rsidRDefault="009A769C" w:rsidP="009A769C">
      <w:pPr>
        <w:spacing w:after="0"/>
        <w:jc w:val="both"/>
        <w:rPr>
          <w:rFonts w:ascii="Arial" w:eastAsia="Times New Roman" w:hAnsi="Arial" w:cs="Arial"/>
          <w:lang w:eastAsia="es-CO"/>
        </w:rPr>
      </w:pPr>
      <w:r w:rsidRPr="004E04BC">
        <w:rPr>
          <w:rFonts w:ascii="Arial" w:eastAsia="Times New Roman" w:hAnsi="Arial" w:cs="Arial"/>
          <w:lang w:eastAsia="es-CO"/>
        </w:rPr>
        <w:tab/>
      </w:r>
      <w:r w:rsidRPr="004E04BC">
        <w:rPr>
          <w:rFonts w:ascii="Arial" w:eastAsia="Times New Roman" w:hAnsi="Arial" w:cs="Arial"/>
          <w:lang w:eastAsia="es-CO"/>
        </w:rPr>
        <w:tab/>
      </w:r>
      <w:r w:rsidRPr="004E04BC">
        <w:rPr>
          <w:rFonts w:ascii="Arial" w:eastAsia="Times New Roman" w:hAnsi="Arial" w:cs="Arial"/>
          <w:lang w:eastAsia="es-CO"/>
        </w:rPr>
        <w:tab/>
      </w:r>
    </w:p>
    <w:p w14:paraId="19A6147C" w14:textId="77777777" w:rsidR="009A769C" w:rsidRPr="004E04BC" w:rsidRDefault="009A769C" w:rsidP="009A769C">
      <w:pPr>
        <w:spacing w:after="0"/>
        <w:jc w:val="both"/>
        <w:rPr>
          <w:rFonts w:ascii="Arial" w:eastAsia="Times New Roman" w:hAnsi="Arial" w:cs="Arial"/>
          <w:lang w:eastAsia="es-CO"/>
        </w:rPr>
      </w:pPr>
    </w:p>
    <w:p w14:paraId="136CA45A" w14:textId="77777777" w:rsidR="009A769C" w:rsidRPr="004E04BC" w:rsidRDefault="009A769C" w:rsidP="009A769C">
      <w:pPr>
        <w:spacing w:after="0"/>
        <w:jc w:val="both"/>
        <w:rPr>
          <w:rFonts w:ascii="Arial" w:eastAsia="Times New Roman" w:hAnsi="Arial" w:cs="Arial"/>
          <w:lang w:eastAsia="es-CO"/>
        </w:rPr>
      </w:pPr>
    </w:p>
    <w:p w14:paraId="49E9D93A" w14:textId="77777777" w:rsidR="009A769C" w:rsidRPr="004E04BC" w:rsidRDefault="009A769C" w:rsidP="009A769C">
      <w:pPr>
        <w:spacing w:after="0"/>
        <w:jc w:val="both"/>
        <w:rPr>
          <w:rFonts w:ascii="Arial" w:eastAsia="Times New Roman" w:hAnsi="Arial" w:cs="Arial"/>
          <w:lang w:eastAsia="es-CO"/>
        </w:rPr>
      </w:pPr>
    </w:p>
    <w:p w14:paraId="2B3F5951" w14:textId="77777777" w:rsidR="009A769C" w:rsidRPr="004E04BC" w:rsidRDefault="009A769C" w:rsidP="009A769C">
      <w:pPr>
        <w:spacing w:after="0"/>
        <w:jc w:val="both"/>
        <w:rPr>
          <w:rFonts w:ascii="Arial" w:eastAsia="Times New Roman" w:hAnsi="Arial" w:cs="Arial"/>
          <w:lang w:eastAsia="es-CO"/>
        </w:rPr>
      </w:pPr>
    </w:p>
    <w:p w14:paraId="29F7EBEA" w14:textId="77777777" w:rsidR="009A769C" w:rsidRDefault="009A769C" w:rsidP="009A769C">
      <w:pPr>
        <w:spacing w:after="0"/>
        <w:jc w:val="both"/>
        <w:rPr>
          <w:rFonts w:ascii="Arial" w:eastAsia="Times New Roman" w:hAnsi="Arial" w:cs="Arial"/>
          <w:b/>
          <w:bCs/>
          <w:lang w:eastAsia="es-CO"/>
        </w:rPr>
      </w:pPr>
    </w:p>
    <w:p w14:paraId="67FF4C72" w14:textId="77777777" w:rsidR="009A769C" w:rsidRDefault="009A769C" w:rsidP="009A769C">
      <w:pPr>
        <w:spacing w:after="0"/>
        <w:jc w:val="both"/>
        <w:rPr>
          <w:rFonts w:ascii="Arial" w:eastAsia="Times New Roman" w:hAnsi="Arial" w:cs="Arial"/>
          <w:b/>
          <w:bCs/>
          <w:lang w:eastAsia="es-CO"/>
        </w:rPr>
      </w:pPr>
    </w:p>
    <w:p w14:paraId="3D582A47" w14:textId="77777777" w:rsidR="009A769C" w:rsidRDefault="009A769C" w:rsidP="009A769C">
      <w:pPr>
        <w:spacing w:after="0"/>
        <w:jc w:val="both"/>
        <w:rPr>
          <w:rFonts w:ascii="Arial" w:eastAsia="Times New Roman" w:hAnsi="Arial" w:cs="Arial"/>
          <w:b/>
          <w:bCs/>
          <w:lang w:eastAsia="es-CO"/>
        </w:rPr>
      </w:pPr>
    </w:p>
    <w:p w14:paraId="38524AB3" w14:textId="48248D93" w:rsidR="009A769C" w:rsidRPr="004E04BC" w:rsidRDefault="009A769C" w:rsidP="009A769C">
      <w:pPr>
        <w:spacing w:after="0"/>
        <w:jc w:val="both"/>
        <w:rPr>
          <w:rFonts w:ascii="Arial" w:eastAsia="Times New Roman" w:hAnsi="Arial" w:cs="Arial"/>
          <w:b/>
          <w:bCs/>
          <w:lang w:eastAsia="es-CO"/>
        </w:rPr>
      </w:pPr>
      <w:r>
        <w:rPr>
          <w:rFonts w:ascii="Arial" w:eastAsia="Times New Roman" w:hAnsi="Arial" w:cs="Arial"/>
          <w:b/>
          <w:bCs/>
          <w:lang w:eastAsia="es-CO"/>
        </w:rPr>
        <w:t>JUAN CARLOS RIVERA PEÑA</w:t>
      </w:r>
      <w:r w:rsidRPr="004E04BC">
        <w:rPr>
          <w:rFonts w:ascii="Arial" w:eastAsia="Times New Roman" w:hAnsi="Arial" w:cs="Arial"/>
          <w:b/>
          <w:bCs/>
          <w:lang w:eastAsia="es-CO"/>
        </w:rPr>
        <w:tab/>
      </w:r>
      <w:r w:rsidRPr="004E04BC">
        <w:rPr>
          <w:rFonts w:ascii="Arial" w:eastAsia="Times New Roman" w:hAnsi="Arial" w:cs="Arial"/>
          <w:b/>
          <w:bCs/>
          <w:lang w:eastAsia="es-CO"/>
        </w:rPr>
        <w:tab/>
        <w:t xml:space="preserve">   INTI RAUL ASPRILLA REYES</w:t>
      </w:r>
    </w:p>
    <w:p w14:paraId="48087970" w14:textId="77777777" w:rsidR="009A769C" w:rsidRPr="004E04BC" w:rsidRDefault="009A769C" w:rsidP="009A769C">
      <w:pPr>
        <w:spacing w:after="0"/>
        <w:jc w:val="both"/>
        <w:rPr>
          <w:rFonts w:ascii="Arial" w:eastAsia="Times New Roman" w:hAnsi="Arial" w:cs="Arial"/>
          <w:lang w:eastAsia="es-CO"/>
        </w:rPr>
      </w:pPr>
      <w:r w:rsidRPr="004E04BC">
        <w:rPr>
          <w:rFonts w:ascii="Arial" w:eastAsia="Times New Roman" w:hAnsi="Arial" w:cs="Arial"/>
          <w:lang w:eastAsia="es-CO"/>
        </w:rPr>
        <w:t>Representante a la Cámara</w:t>
      </w:r>
      <w:r w:rsidRPr="004E04BC">
        <w:rPr>
          <w:rFonts w:ascii="Arial" w:eastAsia="Times New Roman" w:hAnsi="Arial" w:cs="Arial"/>
          <w:lang w:eastAsia="es-CO"/>
        </w:rPr>
        <w:tab/>
      </w:r>
      <w:r w:rsidRPr="004E04BC">
        <w:rPr>
          <w:rFonts w:ascii="Arial" w:eastAsia="Times New Roman" w:hAnsi="Arial" w:cs="Arial"/>
          <w:lang w:eastAsia="es-CO"/>
        </w:rPr>
        <w:tab/>
      </w:r>
      <w:r w:rsidRPr="004E04BC">
        <w:rPr>
          <w:rFonts w:ascii="Arial" w:eastAsia="Times New Roman" w:hAnsi="Arial" w:cs="Arial"/>
          <w:lang w:eastAsia="es-CO"/>
        </w:rPr>
        <w:tab/>
      </w:r>
      <w:r>
        <w:rPr>
          <w:rFonts w:ascii="Arial" w:eastAsia="Times New Roman" w:hAnsi="Arial" w:cs="Arial"/>
          <w:lang w:eastAsia="es-CO"/>
        </w:rPr>
        <w:t xml:space="preserve">   </w:t>
      </w:r>
      <w:r w:rsidRPr="004E04BC">
        <w:rPr>
          <w:rFonts w:ascii="Arial" w:eastAsia="Times New Roman" w:hAnsi="Arial" w:cs="Arial"/>
          <w:lang w:eastAsia="es-CO"/>
        </w:rPr>
        <w:t>Representante a la Cámara</w:t>
      </w:r>
    </w:p>
    <w:p w14:paraId="08279150" w14:textId="77777777" w:rsidR="009A769C" w:rsidRPr="004E04BC" w:rsidRDefault="009A769C" w:rsidP="009A769C">
      <w:pPr>
        <w:spacing w:after="0"/>
        <w:jc w:val="both"/>
        <w:rPr>
          <w:rFonts w:ascii="Arial" w:eastAsia="Times New Roman" w:hAnsi="Arial" w:cs="Arial"/>
          <w:lang w:eastAsia="es-CO"/>
        </w:rPr>
      </w:pPr>
    </w:p>
    <w:p w14:paraId="70FE5272" w14:textId="77777777" w:rsidR="009A769C" w:rsidRPr="004E04BC" w:rsidRDefault="009A769C" w:rsidP="009A769C">
      <w:pPr>
        <w:spacing w:after="0"/>
        <w:jc w:val="both"/>
        <w:rPr>
          <w:rFonts w:ascii="Arial" w:eastAsia="Times New Roman" w:hAnsi="Arial" w:cs="Arial"/>
          <w:lang w:eastAsia="es-CO"/>
        </w:rPr>
      </w:pPr>
    </w:p>
    <w:p w14:paraId="67ADDBF1" w14:textId="77777777" w:rsidR="009A769C" w:rsidRPr="004E04BC" w:rsidRDefault="009A769C" w:rsidP="009A769C">
      <w:pPr>
        <w:spacing w:after="0"/>
        <w:jc w:val="both"/>
        <w:rPr>
          <w:rFonts w:ascii="Arial" w:eastAsia="Times New Roman" w:hAnsi="Arial" w:cs="Arial"/>
          <w:lang w:eastAsia="es-CO"/>
        </w:rPr>
      </w:pPr>
    </w:p>
    <w:p w14:paraId="13DBA88F" w14:textId="77777777" w:rsidR="009A769C" w:rsidRPr="004E04BC" w:rsidRDefault="009A769C" w:rsidP="009A769C">
      <w:pPr>
        <w:spacing w:after="0"/>
        <w:jc w:val="both"/>
        <w:rPr>
          <w:rFonts w:ascii="Arial" w:eastAsia="Times New Roman" w:hAnsi="Arial" w:cs="Arial"/>
          <w:lang w:eastAsia="es-CO"/>
        </w:rPr>
      </w:pPr>
    </w:p>
    <w:p w14:paraId="6CDE4106" w14:textId="77777777" w:rsidR="009A769C" w:rsidRPr="004E04BC" w:rsidRDefault="009A769C" w:rsidP="009A769C">
      <w:pPr>
        <w:spacing w:after="0"/>
        <w:jc w:val="both"/>
        <w:rPr>
          <w:rFonts w:ascii="Arial" w:eastAsia="Times New Roman" w:hAnsi="Arial" w:cs="Arial"/>
          <w:lang w:eastAsia="es-CO"/>
        </w:rPr>
      </w:pPr>
    </w:p>
    <w:p w14:paraId="25718389" w14:textId="77777777" w:rsidR="009A769C" w:rsidRPr="004E04BC" w:rsidRDefault="009A769C" w:rsidP="009A769C">
      <w:pPr>
        <w:spacing w:after="0"/>
        <w:jc w:val="both"/>
        <w:rPr>
          <w:rFonts w:ascii="Arial" w:eastAsia="Times New Roman" w:hAnsi="Arial" w:cs="Arial"/>
          <w:lang w:eastAsia="es-CO"/>
        </w:rPr>
      </w:pPr>
    </w:p>
    <w:p w14:paraId="0ECFD818" w14:textId="77777777" w:rsidR="009A769C" w:rsidRPr="004E04BC" w:rsidRDefault="009A769C" w:rsidP="009A769C">
      <w:pPr>
        <w:spacing w:after="0"/>
        <w:jc w:val="both"/>
        <w:rPr>
          <w:rFonts w:ascii="Arial" w:eastAsia="Times New Roman" w:hAnsi="Arial" w:cs="Arial"/>
          <w:lang w:eastAsia="es-CO"/>
        </w:rPr>
      </w:pPr>
    </w:p>
    <w:p w14:paraId="56A1C278" w14:textId="77777777" w:rsidR="009A769C" w:rsidRPr="004E04BC" w:rsidRDefault="009A769C" w:rsidP="009A769C">
      <w:pPr>
        <w:spacing w:after="0"/>
        <w:jc w:val="center"/>
        <w:rPr>
          <w:rFonts w:ascii="Arial" w:eastAsia="Times New Roman" w:hAnsi="Arial" w:cs="Arial"/>
          <w:b/>
          <w:bCs/>
          <w:lang w:eastAsia="es-CO"/>
        </w:rPr>
      </w:pPr>
      <w:r w:rsidRPr="004E04BC">
        <w:rPr>
          <w:rFonts w:ascii="Arial" w:eastAsia="Times New Roman" w:hAnsi="Arial" w:cs="Arial"/>
          <w:b/>
          <w:bCs/>
          <w:lang w:eastAsia="es-CO"/>
        </w:rPr>
        <w:t>LUIS ALBERTO ALBAN</w:t>
      </w:r>
    </w:p>
    <w:p w14:paraId="16AE66D0" w14:textId="77777777" w:rsidR="009A769C" w:rsidRPr="004E04BC" w:rsidRDefault="009A769C" w:rsidP="009A769C">
      <w:pPr>
        <w:spacing w:after="0"/>
        <w:jc w:val="center"/>
        <w:rPr>
          <w:rFonts w:ascii="Arial" w:eastAsia="Times New Roman" w:hAnsi="Arial" w:cs="Arial"/>
          <w:lang w:eastAsia="es-CO"/>
        </w:rPr>
      </w:pPr>
      <w:r w:rsidRPr="004E04BC">
        <w:rPr>
          <w:rFonts w:ascii="Arial" w:eastAsia="Times New Roman" w:hAnsi="Arial" w:cs="Arial"/>
          <w:lang w:eastAsia="es-CO"/>
        </w:rPr>
        <w:t>Representante a la Cámara</w:t>
      </w:r>
    </w:p>
    <w:p w14:paraId="1D2CE03C" w14:textId="77777777" w:rsidR="00821948" w:rsidRDefault="00821948" w:rsidP="00821948">
      <w:pPr>
        <w:jc w:val="both"/>
        <w:rPr>
          <w:rFonts w:ascii="Arial" w:hAnsi="Arial" w:cs="Arial"/>
          <w:b/>
          <w:color w:val="FFFFFF" w:themeColor="background1"/>
        </w:rPr>
      </w:pPr>
    </w:p>
    <w:p w14:paraId="5DA31B16" w14:textId="77777777" w:rsidR="00821948" w:rsidRDefault="00821948" w:rsidP="00821948">
      <w:pPr>
        <w:jc w:val="both"/>
        <w:rPr>
          <w:rFonts w:ascii="Arial" w:hAnsi="Arial" w:cs="Arial"/>
          <w:b/>
          <w:color w:val="FFFFFF" w:themeColor="background1"/>
        </w:rPr>
      </w:pPr>
    </w:p>
    <w:p w14:paraId="55530B29" w14:textId="77777777" w:rsidR="00821948" w:rsidRDefault="00821948" w:rsidP="00821948">
      <w:pPr>
        <w:jc w:val="both"/>
        <w:rPr>
          <w:rFonts w:ascii="Arial" w:hAnsi="Arial" w:cs="Arial"/>
          <w:b/>
          <w:color w:val="FFFFFF" w:themeColor="background1"/>
        </w:rPr>
      </w:pPr>
    </w:p>
    <w:p w14:paraId="6DDFFA82" w14:textId="77777777" w:rsidR="00821948" w:rsidRDefault="00821948" w:rsidP="00821948">
      <w:pPr>
        <w:jc w:val="both"/>
        <w:rPr>
          <w:rFonts w:ascii="Arial" w:hAnsi="Arial" w:cs="Arial"/>
          <w:b/>
          <w:color w:val="FFFFFF" w:themeColor="background1"/>
        </w:rPr>
      </w:pPr>
    </w:p>
    <w:p w14:paraId="29FF9930" w14:textId="77777777" w:rsidR="00821948" w:rsidRPr="00065BBE" w:rsidRDefault="00821948" w:rsidP="00821948">
      <w:pPr>
        <w:jc w:val="both"/>
        <w:rPr>
          <w:rFonts w:ascii="Arial" w:hAnsi="Arial" w:cs="Arial"/>
          <w:b/>
          <w:color w:val="FFFFFF" w:themeColor="background1"/>
        </w:rPr>
      </w:pPr>
    </w:p>
    <w:p w14:paraId="7DB6C74E" w14:textId="77777777" w:rsidR="00945168" w:rsidRPr="00945168" w:rsidRDefault="00945168" w:rsidP="00945168">
      <w:pPr>
        <w:spacing w:after="0"/>
        <w:jc w:val="both"/>
        <w:rPr>
          <w:rFonts w:ascii="Arial Narrow" w:eastAsia="Times New Roman" w:hAnsi="Arial Narrow" w:cs="Arial"/>
          <w:sz w:val="26"/>
          <w:szCs w:val="26"/>
          <w:lang w:eastAsia="es-CO"/>
        </w:rPr>
      </w:pPr>
    </w:p>
    <w:p w14:paraId="6808EA4D" w14:textId="77777777" w:rsidR="00945168" w:rsidRPr="00945168" w:rsidRDefault="00945168" w:rsidP="00945168">
      <w:pPr>
        <w:spacing w:after="0"/>
        <w:jc w:val="both"/>
        <w:rPr>
          <w:rFonts w:ascii="Arial Narrow" w:eastAsia="Times New Roman" w:hAnsi="Arial Narrow" w:cs="Arial"/>
          <w:sz w:val="26"/>
          <w:szCs w:val="26"/>
          <w:lang w:eastAsia="es-CO"/>
        </w:rPr>
      </w:pPr>
    </w:p>
    <w:p w14:paraId="39118CA0" w14:textId="77777777" w:rsidR="00945168" w:rsidRPr="00945168" w:rsidRDefault="00945168" w:rsidP="00945168">
      <w:pPr>
        <w:spacing w:after="0"/>
        <w:jc w:val="both"/>
        <w:rPr>
          <w:rFonts w:ascii="Arial Narrow" w:eastAsia="Times New Roman" w:hAnsi="Arial Narrow" w:cs="Arial"/>
          <w:sz w:val="26"/>
          <w:szCs w:val="26"/>
          <w:lang w:eastAsia="es-CO"/>
        </w:rPr>
      </w:pPr>
    </w:p>
    <w:p w14:paraId="714CAB3E" w14:textId="77777777" w:rsidR="00945168" w:rsidRPr="00945168" w:rsidRDefault="00945168" w:rsidP="00945168">
      <w:pPr>
        <w:spacing w:after="0"/>
        <w:jc w:val="both"/>
        <w:rPr>
          <w:rFonts w:ascii="Arial Narrow" w:eastAsia="Times New Roman" w:hAnsi="Arial Narrow" w:cs="Arial"/>
          <w:sz w:val="26"/>
          <w:szCs w:val="26"/>
          <w:lang w:eastAsia="es-CO"/>
        </w:rPr>
      </w:pPr>
    </w:p>
    <w:p w14:paraId="2552508D" w14:textId="77777777" w:rsidR="00945168" w:rsidRPr="00945168" w:rsidRDefault="00945168" w:rsidP="00945168">
      <w:pPr>
        <w:spacing w:after="0"/>
        <w:jc w:val="both"/>
        <w:rPr>
          <w:rFonts w:ascii="Arial Narrow" w:eastAsia="Times New Roman" w:hAnsi="Arial Narrow" w:cs="Arial"/>
          <w:sz w:val="26"/>
          <w:szCs w:val="26"/>
          <w:lang w:eastAsia="es-CO"/>
        </w:rPr>
      </w:pPr>
    </w:p>
    <w:p w14:paraId="61E901C5" w14:textId="77777777" w:rsidR="00945168" w:rsidRPr="00945168" w:rsidRDefault="00945168" w:rsidP="00945168">
      <w:pPr>
        <w:spacing w:after="0"/>
        <w:jc w:val="both"/>
        <w:rPr>
          <w:rFonts w:ascii="Arial Narrow" w:eastAsia="Times New Roman" w:hAnsi="Arial Narrow" w:cs="Arial"/>
          <w:sz w:val="26"/>
          <w:szCs w:val="26"/>
          <w:lang w:eastAsia="es-CO"/>
        </w:rPr>
      </w:pPr>
    </w:p>
    <w:p w14:paraId="42F5C685" w14:textId="77777777" w:rsidR="00945168" w:rsidRPr="00945168" w:rsidRDefault="00945168" w:rsidP="00945168">
      <w:pPr>
        <w:spacing w:after="0"/>
        <w:jc w:val="both"/>
        <w:rPr>
          <w:rFonts w:ascii="Arial Narrow" w:eastAsia="Times New Roman" w:hAnsi="Arial Narrow" w:cs="Arial"/>
          <w:sz w:val="26"/>
          <w:szCs w:val="26"/>
          <w:lang w:eastAsia="es-CO"/>
        </w:rPr>
      </w:pPr>
    </w:p>
    <w:p w14:paraId="159819C6" w14:textId="25E4DD83" w:rsidR="00945168" w:rsidRPr="00945168" w:rsidRDefault="00945168" w:rsidP="00945168">
      <w:pPr>
        <w:spacing w:after="0"/>
        <w:jc w:val="both"/>
        <w:rPr>
          <w:rFonts w:ascii="Arial Narrow" w:eastAsia="Times New Roman" w:hAnsi="Arial Narrow" w:cs="Arial"/>
          <w:sz w:val="26"/>
          <w:szCs w:val="26"/>
          <w:lang w:eastAsia="es-CO"/>
        </w:rPr>
      </w:pPr>
      <w:r w:rsidRPr="00945168">
        <w:rPr>
          <w:rFonts w:ascii="Arial Narrow" w:eastAsia="Times New Roman" w:hAnsi="Arial Narrow" w:cs="Arial"/>
          <w:sz w:val="26"/>
          <w:szCs w:val="26"/>
          <w:lang w:eastAsia="es-CO"/>
        </w:rPr>
        <w:tab/>
        <w:t xml:space="preserve">                 </w:t>
      </w:r>
    </w:p>
    <w:p w14:paraId="07217502" w14:textId="77777777" w:rsidR="00B1081B" w:rsidRPr="00EB71D0" w:rsidRDefault="000026C2" w:rsidP="0014546C">
      <w:pPr>
        <w:tabs>
          <w:tab w:val="left" w:pos="5220"/>
        </w:tabs>
        <w:rPr>
          <w:rFonts w:ascii="Arial Narrow" w:eastAsia="Times New Roman" w:hAnsi="Arial Narrow" w:cs="Arial"/>
          <w:sz w:val="26"/>
          <w:szCs w:val="26"/>
          <w:lang w:val="es-ES_tradnl" w:eastAsia="es-CO"/>
        </w:rPr>
      </w:pPr>
      <w:r w:rsidRPr="00EB71D0">
        <w:rPr>
          <w:rFonts w:ascii="Arial Narrow" w:eastAsia="Times New Roman" w:hAnsi="Arial Narrow" w:cs="Arial"/>
          <w:sz w:val="26"/>
          <w:szCs w:val="26"/>
          <w:lang w:val="es-ES_tradnl" w:eastAsia="es-CO"/>
        </w:rPr>
        <w:tab/>
      </w:r>
    </w:p>
    <w:sectPr w:rsidR="00B1081B" w:rsidRPr="00EB71D0" w:rsidSect="00232FBE">
      <w:headerReference w:type="default" r:id="rId10"/>
      <w:footerReference w:type="default" r:id="rId11"/>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D7E44" w14:textId="77777777" w:rsidR="003531E0" w:rsidRDefault="003531E0" w:rsidP="00D41730">
      <w:pPr>
        <w:spacing w:after="0" w:line="240" w:lineRule="auto"/>
      </w:pPr>
      <w:r>
        <w:separator/>
      </w:r>
    </w:p>
  </w:endnote>
  <w:endnote w:type="continuationSeparator" w:id="0">
    <w:p w14:paraId="7EE0BEE7" w14:textId="77777777" w:rsidR="003531E0" w:rsidRDefault="003531E0" w:rsidP="00D41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Monotype Corsiva">
    <w:altName w:val="Brush Script MT"/>
    <w:panose1 w:val="03010101010201010101"/>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8FB6C" w14:textId="77777777" w:rsidR="0086478F" w:rsidRDefault="0086478F" w:rsidP="0026461D">
    <w:pPr>
      <w:pStyle w:val="Piedepgina"/>
      <w:jc w:val="center"/>
    </w:pPr>
    <w:r>
      <w:rPr>
        <w:noProof/>
        <w:lang w:val="es-CO" w:eastAsia="es-CO"/>
      </w:rPr>
      <w:drawing>
        <wp:inline distT="0" distB="0" distL="0" distR="0" wp14:anchorId="65583532" wp14:editId="03FDA658">
          <wp:extent cx="3115310" cy="266065"/>
          <wp:effectExtent l="0" t="0" r="889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5310" cy="266065"/>
                  </a:xfrm>
                  <a:prstGeom prst="rect">
                    <a:avLst/>
                  </a:prstGeom>
                  <a:noFill/>
                  <a:ln>
                    <a:noFill/>
                  </a:ln>
                </pic:spPr>
              </pic:pic>
            </a:graphicData>
          </a:graphic>
        </wp:inline>
      </w:drawing>
    </w:r>
  </w:p>
  <w:p w14:paraId="58523D18" w14:textId="4256CE4D" w:rsidR="0086478F" w:rsidRDefault="0086478F">
    <w:pPr>
      <w:pStyle w:val="Piedepgina"/>
      <w:jc w:val="right"/>
    </w:pPr>
    <w:sdt>
      <w:sdtPr>
        <w:id w:val="353242693"/>
        <w:docPartObj>
          <w:docPartGallery w:val="Page Numbers (Bottom of Page)"/>
          <w:docPartUnique/>
        </w:docPartObj>
      </w:sdtPr>
      <w:sdtContent>
        <w:sdt>
          <w:sdtPr>
            <w:id w:val="860082579"/>
            <w:docPartObj>
              <w:docPartGallery w:val="Page Numbers (Top of Page)"/>
              <w:docPartUnique/>
            </w:docPartObj>
          </w:sdtPr>
          <w:sdtContent>
            <w:r>
              <w:t xml:space="preserve">Página </w:t>
            </w:r>
            <w:r>
              <w:rPr>
                <w:b/>
                <w:bCs/>
                <w:sz w:val="24"/>
                <w:szCs w:val="24"/>
              </w:rPr>
              <w:fldChar w:fldCharType="begin"/>
            </w:r>
            <w:r>
              <w:rPr>
                <w:b/>
                <w:bCs/>
              </w:rPr>
              <w:instrText>PAGE</w:instrText>
            </w:r>
            <w:r>
              <w:rPr>
                <w:b/>
                <w:bCs/>
                <w:sz w:val="24"/>
                <w:szCs w:val="24"/>
              </w:rPr>
              <w:fldChar w:fldCharType="separate"/>
            </w:r>
            <w:r>
              <w:rPr>
                <w:b/>
                <w:bCs/>
                <w:noProof/>
              </w:rPr>
              <w:t>28</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31</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02424" w14:textId="77777777" w:rsidR="003531E0" w:rsidRDefault="003531E0" w:rsidP="00D41730">
      <w:pPr>
        <w:spacing w:after="0" w:line="240" w:lineRule="auto"/>
      </w:pPr>
      <w:r>
        <w:separator/>
      </w:r>
    </w:p>
  </w:footnote>
  <w:footnote w:type="continuationSeparator" w:id="0">
    <w:p w14:paraId="3E31DE5E" w14:textId="77777777" w:rsidR="003531E0" w:rsidRDefault="003531E0" w:rsidP="00D41730">
      <w:pPr>
        <w:spacing w:after="0" w:line="240" w:lineRule="auto"/>
      </w:pPr>
      <w:r>
        <w:continuationSeparator/>
      </w:r>
    </w:p>
  </w:footnote>
  <w:footnote w:id="1">
    <w:p w14:paraId="56E0235A" w14:textId="77777777" w:rsidR="0086478F" w:rsidRDefault="0086478F" w:rsidP="00821948">
      <w:pPr>
        <w:pStyle w:val="Textonotapie"/>
      </w:pPr>
      <w:r>
        <w:rPr>
          <w:rStyle w:val="Refdenotaalpie"/>
        </w:rPr>
        <w:footnoteRef/>
      </w:r>
      <w:r>
        <w:t xml:space="preserve"> </w:t>
      </w:r>
      <w:hyperlink r:id="rId1" w:history="1">
        <w:r>
          <w:rPr>
            <w:rStyle w:val="Hipervnculo"/>
          </w:rPr>
          <w:t>https://www.unidadvictimas.gov.co/sites/default/files/documentosbiblioteca/ley-12-de-1991.pdf</w:t>
        </w:r>
      </w:hyperlink>
      <w:r>
        <w:t xml:space="preserve"> </w:t>
      </w:r>
    </w:p>
  </w:footnote>
  <w:footnote w:id="2">
    <w:p w14:paraId="6FB917CC" w14:textId="77777777" w:rsidR="0086478F" w:rsidRDefault="0086478F" w:rsidP="00821948">
      <w:pPr>
        <w:pStyle w:val="Textonotapie"/>
      </w:pPr>
      <w:r>
        <w:rPr>
          <w:rStyle w:val="Refdenotaalpie"/>
        </w:rPr>
        <w:footnoteRef/>
      </w:r>
      <w:r>
        <w:t xml:space="preserve"> </w:t>
      </w:r>
      <w:hyperlink r:id="rId2" w:history="1">
        <w:r>
          <w:rPr>
            <w:rStyle w:val="Hipervnculo"/>
          </w:rPr>
          <w:t>http://www.secretariasenado.gov.co/senado/basedoc/ley_0115_1994.html</w:t>
        </w:r>
      </w:hyperlink>
    </w:p>
  </w:footnote>
  <w:footnote w:id="3">
    <w:p w14:paraId="2AD2E0BA" w14:textId="77777777" w:rsidR="0086478F" w:rsidRDefault="0086478F" w:rsidP="00821948">
      <w:pPr>
        <w:pStyle w:val="Textonotapie"/>
      </w:pPr>
      <w:r>
        <w:rPr>
          <w:rStyle w:val="Refdenotaalpie"/>
        </w:rPr>
        <w:footnoteRef/>
      </w:r>
      <w:r>
        <w:t xml:space="preserve"> </w:t>
      </w:r>
      <w:hyperlink r:id="rId3" w:history="1">
        <w:r>
          <w:rPr>
            <w:rStyle w:val="Hipervnculo"/>
          </w:rPr>
          <w:t>https://www.icbf.gov.co/cargues/avance/docs/ley_1098_2006.htm</w:t>
        </w:r>
      </w:hyperlink>
    </w:p>
  </w:footnote>
  <w:footnote w:id="4">
    <w:p w14:paraId="7703FD88" w14:textId="77777777" w:rsidR="0086478F" w:rsidRDefault="0086478F" w:rsidP="00821948">
      <w:pPr>
        <w:pStyle w:val="Textonotapie"/>
      </w:pPr>
      <w:r>
        <w:rPr>
          <w:rStyle w:val="Refdenotaalpie"/>
        </w:rPr>
        <w:footnoteRef/>
      </w:r>
      <w:r>
        <w:t xml:space="preserve"> </w:t>
      </w:r>
      <w:hyperlink r:id="rId4" w:history="1">
        <w:r>
          <w:rPr>
            <w:rStyle w:val="Hipervnculo"/>
          </w:rPr>
          <w:t>http://www.suin-juriscol.gov.co/viewDocument.asp?ruta=Decretos/1362321</w:t>
        </w:r>
      </w:hyperlink>
    </w:p>
  </w:footnote>
  <w:footnote w:id="5">
    <w:p w14:paraId="6F2252EC" w14:textId="77777777" w:rsidR="0086478F" w:rsidRDefault="0086478F" w:rsidP="00821948">
      <w:pPr>
        <w:pStyle w:val="Textonotapie"/>
      </w:pPr>
      <w:r>
        <w:rPr>
          <w:rStyle w:val="Refdenotaalpie"/>
        </w:rPr>
        <w:footnoteRef/>
      </w:r>
      <w:r>
        <w:t xml:space="preserve"> </w:t>
      </w:r>
      <w:r>
        <w:t>Respuesta Solicitud de Información al Departamento Administrativo Nacional de Estadística DANE – CNPV 2018</w:t>
      </w:r>
    </w:p>
  </w:footnote>
  <w:footnote w:id="6">
    <w:p w14:paraId="12D42624" w14:textId="77777777" w:rsidR="0086478F" w:rsidRDefault="0086478F" w:rsidP="00821948">
      <w:pPr>
        <w:pStyle w:val="Textonotapie"/>
      </w:pPr>
      <w:r>
        <w:rPr>
          <w:rStyle w:val="Refdenotaalpie"/>
        </w:rPr>
        <w:footnoteRef/>
      </w:r>
      <w:r>
        <w:t xml:space="preserve"> </w:t>
      </w:r>
      <w:r>
        <w:rPr>
          <w:rFonts w:ascii="Arial" w:eastAsia="Arial" w:hAnsi="Arial" w:cs="Arial"/>
          <w:color w:val="000000"/>
          <w:sz w:val="18"/>
          <w:szCs w:val="18"/>
        </w:rPr>
        <w:t xml:space="preserve">Metas sociales y financieras Municipalizado Primera Infancia - servicio de educación inicial y comunitario -usuarios atendidos - corte junio de 2019 / Dirección de Planeación y Control de Gestión.-ICBF. </w:t>
      </w:r>
    </w:p>
  </w:footnote>
  <w:footnote w:id="7">
    <w:p w14:paraId="6FC7F709" w14:textId="77777777" w:rsidR="0086478F" w:rsidRDefault="0086478F" w:rsidP="00821948">
      <w:pPr>
        <w:pStyle w:val="Textonotapie"/>
      </w:pPr>
      <w:r>
        <w:rPr>
          <w:rStyle w:val="Refdenotaalpie"/>
        </w:rPr>
        <w:footnoteRef/>
      </w:r>
      <w:r>
        <w:t xml:space="preserve"> </w:t>
      </w:r>
      <w:r>
        <w:rPr>
          <w:rFonts w:ascii="Arial" w:eastAsia="Arial" w:hAnsi="Arial" w:cs="Arial"/>
          <w:color w:val="000000"/>
          <w:sz w:val="18"/>
          <w:szCs w:val="18"/>
        </w:rPr>
        <w:t>Metas sociales y financieras Municipalizado Primera Infancia – recursos obligados en servicio de educación inicial vigencias 2015, 2016, 2017, 2018 y junio de 2019 para el cual se tiene programado alrededor de 2.7 billones de pesos / Dirección de Planeación y Control de Gestión.- ICBF.</w:t>
      </w:r>
    </w:p>
  </w:footnote>
  <w:footnote w:id="8">
    <w:p w14:paraId="655D0ACE" w14:textId="77777777" w:rsidR="0086478F" w:rsidRDefault="0086478F" w:rsidP="00821948">
      <w:pPr>
        <w:pStyle w:val="Textonotapie"/>
      </w:pPr>
      <w:r>
        <w:rPr>
          <w:rStyle w:val="Refdenotaalpie"/>
        </w:rPr>
        <w:footnoteRef/>
      </w:r>
      <w:r>
        <w:t xml:space="preserve"> </w:t>
      </w:r>
      <w:hyperlink r:id="rId5" w:history="1">
        <w:r>
          <w:rPr>
            <w:rStyle w:val="Hipervnculo"/>
          </w:rPr>
          <w:t>https://www.mineducacion.gov.co/primerainfancia/1739/article-177827.html</w:t>
        </w:r>
      </w:hyperlink>
    </w:p>
  </w:footnote>
  <w:footnote w:id="9">
    <w:p w14:paraId="3D746876" w14:textId="77777777" w:rsidR="0086478F" w:rsidRDefault="0086478F" w:rsidP="00821948">
      <w:pPr>
        <w:pStyle w:val="Textonotapie"/>
      </w:pPr>
      <w:r>
        <w:rPr>
          <w:rStyle w:val="Refdenotaalpie"/>
        </w:rPr>
        <w:footnoteRef/>
      </w:r>
      <w:r>
        <w:t xml:space="preserve"> </w:t>
      </w:r>
      <w:hyperlink r:id="rId6" w:history="1">
        <w:r w:rsidRPr="006068BC">
          <w:rPr>
            <w:rStyle w:val="Hipervnculo"/>
          </w:rPr>
          <w:t>https://www.un.org/sustainabledevelopment/es/education/</w:t>
        </w:r>
      </w:hyperlink>
      <w:r>
        <w:t xml:space="preserve"> </w:t>
      </w:r>
    </w:p>
  </w:footnote>
  <w:footnote w:id="10">
    <w:p w14:paraId="35D858B9" w14:textId="77777777" w:rsidR="0086478F" w:rsidRDefault="0086478F" w:rsidP="00821948">
      <w:pPr>
        <w:pStyle w:val="Textonotapie"/>
      </w:pPr>
      <w:r>
        <w:rPr>
          <w:rStyle w:val="Refdenotaalpie"/>
        </w:rPr>
        <w:footnoteRef/>
      </w:r>
      <w:r>
        <w:t xml:space="preserve"> </w:t>
      </w:r>
      <w:hyperlink r:id="rId7" w:history="1">
        <w:r>
          <w:rPr>
            <w:rStyle w:val="Hipervnculo"/>
          </w:rPr>
          <w:t>http://www.deceroasiempre.gov.co/QuienesSomos/Paginas/QuienesSomos.aspx</w:t>
        </w:r>
      </w:hyperlink>
      <w:r>
        <w:t xml:space="preserve"> </w:t>
      </w:r>
    </w:p>
  </w:footnote>
  <w:footnote w:id="11">
    <w:p w14:paraId="47D09396" w14:textId="77777777" w:rsidR="0086478F" w:rsidRDefault="0086478F" w:rsidP="00821948">
      <w:pPr>
        <w:pStyle w:val="Textonotapie"/>
      </w:pPr>
      <w:r>
        <w:rPr>
          <w:rStyle w:val="Refdenotaalpie"/>
        </w:rPr>
        <w:footnoteRef/>
      </w:r>
      <w:r>
        <w:t xml:space="preserve"> </w:t>
      </w:r>
      <w:hyperlink r:id="rId8" w:history="1">
        <w:r>
          <w:rPr>
            <w:rStyle w:val="Hipervnculo"/>
          </w:rPr>
          <w:t>http://www.diputados.gob.mx/LeyesBiblio/htm/1.htm</w:t>
        </w:r>
      </w:hyperlink>
      <w:r>
        <w:t xml:space="preserve"> </w:t>
      </w:r>
    </w:p>
  </w:footnote>
  <w:footnote w:id="12">
    <w:p w14:paraId="27BACE4A" w14:textId="77777777" w:rsidR="0086478F" w:rsidRDefault="0086478F" w:rsidP="00821948">
      <w:pPr>
        <w:pStyle w:val="Textonotapie"/>
      </w:pPr>
      <w:r>
        <w:rPr>
          <w:rStyle w:val="Refdenotaalpie"/>
        </w:rPr>
        <w:footnoteRef/>
      </w:r>
      <w:r>
        <w:t xml:space="preserve"> </w:t>
      </w:r>
      <w:hyperlink r:id="rId9" w:history="1">
        <w:r>
          <w:rPr>
            <w:rStyle w:val="Hipervnculo"/>
          </w:rPr>
          <w:t>https://www.oas.org/dil/esp/Constitucion_Venezuela.pdf</w:t>
        </w:r>
      </w:hyperlink>
    </w:p>
  </w:footnote>
  <w:footnote w:id="13">
    <w:p w14:paraId="4488BCD5" w14:textId="77777777" w:rsidR="0086478F" w:rsidRDefault="0086478F" w:rsidP="00821948">
      <w:pPr>
        <w:pStyle w:val="Textonotapie"/>
      </w:pPr>
      <w:r>
        <w:rPr>
          <w:rStyle w:val="Refdenotaalpie"/>
        </w:rPr>
        <w:footnoteRef/>
      </w:r>
      <w:r>
        <w:t xml:space="preserve"> </w:t>
      </w:r>
      <w:hyperlink r:id="rId10" w:history="1">
        <w:r>
          <w:rPr>
            <w:rStyle w:val="Hipervnculo"/>
          </w:rPr>
          <w:t>https://www.wipo.int/edocs/lexdocs/laws/es/ec/ec030es.pdf</w:t>
        </w:r>
      </w:hyperlink>
    </w:p>
  </w:footnote>
  <w:footnote w:id="14">
    <w:p w14:paraId="4CC109F3" w14:textId="77777777" w:rsidR="0086478F" w:rsidRDefault="0086478F" w:rsidP="00821948">
      <w:pPr>
        <w:pStyle w:val="Textonotapie"/>
      </w:pPr>
      <w:r>
        <w:rPr>
          <w:rStyle w:val="Refdenotaalpie"/>
        </w:rPr>
        <w:footnoteRef/>
      </w:r>
      <w:r>
        <w:t xml:space="preserve"> </w:t>
      </w:r>
      <w:hyperlink r:id="rId11" w:history="1">
        <w:r>
          <w:rPr>
            <w:rStyle w:val="Hipervnculo"/>
          </w:rPr>
          <w:t>http://www.oas.org/dil/esp/constitucion_de_la_republica_del_salvador_1983.pdf</w:t>
        </w:r>
      </w:hyperlink>
    </w:p>
  </w:footnote>
  <w:footnote w:id="15">
    <w:p w14:paraId="24A78F90" w14:textId="77777777" w:rsidR="0086478F" w:rsidRDefault="0086478F" w:rsidP="00821948">
      <w:pPr>
        <w:pStyle w:val="Textonotapie"/>
      </w:pPr>
      <w:r>
        <w:rPr>
          <w:rStyle w:val="Refdenotaalpie"/>
        </w:rPr>
        <w:footnoteRef/>
      </w:r>
      <w:r>
        <w:t xml:space="preserve"> </w:t>
      </w:r>
      <w:hyperlink r:id="rId12" w:history="1">
        <w:r>
          <w:rPr>
            <w:rStyle w:val="Hipervnculo"/>
          </w:rPr>
          <w:t>https://www.oas.org/juridico/mla/sp/gtm/sp_gtm-int-text-const.pdf</w:t>
        </w:r>
      </w:hyperlink>
    </w:p>
  </w:footnote>
  <w:footnote w:id="16">
    <w:p w14:paraId="4B3B4A73" w14:textId="77777777" w:rsidR="0086478F" w:rsidRDefault="0086478F" w:rsidP="00821948">
      <w:pPr>
        <w:pStyle w:val="Textonotapie"/>
      </w:pPr>
      <w:r>
        <w:rPr>
          <w:rStyle w:val="Refdenotaalpie"/>
        </w:rPr>
        <w:footnoteRef/>
      </w:r>
      <w:r>
        <w:t xml:space="preserve"> </w:t>
      </w:r>
      <w:hyperlink r:id="rId13" w:history="1">
        <w:r>
          <w:rPr>
            <w:rStyle w:val="Hipervnculo"/>
          </w:rPr>
          <w:t>https://www.oas.org/juridico/spanish/per_res17.pdf</w:t>
        </w:r>
      </w:hyperlink>
      <w:r>
        <w:t xml:space="preserve"> </w:t>
      </w:r>
    </w:p>
  </w:footnote>
  <w:footnote w:id="17">
    <w:p w14:paraId="3CA3EE07" w14:textId="77777777" w:rsidR="0086478F" w:rsidRDefault="0086478F" w:rsidP="00821948">
      <w:pPr>
        <w:pStyle w:val="Textonotapie"/>
      </w:pPr>
      <w:r>
        <w:rPr>
          <w:rStyle w:val="Refdenotaalpie"/>
        </w:rPr>
        <w:footnoteRef/>
      </w:r>
      <w:r>
        <w:t xml:space="preserve"> </w:t>
      </w:r>
      <w:hyperlink r:id="rId14" w:history="1">
        <w:r>
          <w:rPr>
            <w:rStyle w:val="Hipervnculo"/>
          </w:rPr>
          <w:t>https://www.funcionpublica.gov.co/eva/gestornormativo/norma.php?i=93970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A24AE" w14:textId="77777777" w:rsidR="0086478F" w:rsidRPr="001069B7" w:rsidRDefault="0086478F" w:rsidP="00485485">
    <w:pPr>
      <w:pStyle w:val="Encabezado"/>
      <w:jc w:val="center"/>
      <w:rPr>
        <w:rFonts w:ascii="Monotype Corsiva" w:hAnsi="Monotype Corsiva"/>
        <w:sz w:val="28"/>
        <w:szCs w:val="28"/>
      </w:rPr>
    </w:pPr>
    <w:r>
      <w:rPr>
        <w:noProof/>
        <w:lang w:val="es-CO" w:eastAsia="es-CO"/>
      </w:rPr>
      <w:drawing>
        <wp:inline distT="0" distB="0" distL="0" distR="0" wp14:anchorId="4439298F" wp14:editId="5FFC1901">
          <wp:extent cx="2838450" cy="9048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904875"/>
                  </a:xfrm>
                  <a:prstGeom prst="rect">
                    <a:avLst/>
                  </a:prstGeom>
                  <a:noFill/>
                  <a:ln>
                    <a:noFill/>
                  </a:ln>
                </pic:spPr>
              </pic:pic>
            </a:graphicData>
          </a:graphic>
        </wp:inline>
      </w:drawing>
    </w:r>
    <w:r w:rsidRPr="001069B7">
      <w:rPr>
        <w:rFonts w:ascii="Monotype Corsiva" w:hAnsi="Monotype Corsiva"/>
        <w:sz w:val="40"/>
        <w:szCs w:val="40"/>
      </w:rPr>
      <w:t xml:space="preserve"> </w:t>
    </w:r>
  </w:p>
  <w:p w14:paraId="5E2DFCB4" w14:textId="77777777" w:rsidR="0086478F" w:rsidRDefault="008647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F0B15E3"/>
    <w:multiLevelType w:val="hybridMultilevel"/>
    <w:tmpl w:val="AA1D185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2741E"/>
    <w:multiLevelType w:val="multilevel"/>
    <w:tmpl w:val="FE12A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E6D6A"/>
    <w:multiLevelType w:val="hybridMultilevel"/>
    <w:tmpl w:val="EBB06E9C"/>
    <w:lvl w:ilvl="0" w:tplc="8E90D780">
      <w:start w:val="1"/>
      <w:numFmt w:val="upperLetter"/>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F2D3E"/>
    <w:multiLevelType w:val="hybridMultilevel"/>
    <w:tmpl w:val="5D24B8B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1A358A"/>
    <w:multiLevelType w:val="hybridMultilevel"/>
    <w:tmpl w:val="532AD85E"/>
    <w:lvl w:ilvl="0" w:tplc="0608DB6A">
      <w:start w:val="1"/>
      <w:numFmt w:val="bullet"/>
      <w:lvlText w:val="•"/>
      <w:lvlJc w:val="left"/>
      <w:pPr>
        <w:tabs>
          <w:tab w:val="num" w:pos="720"/>
        </w:tabs>
        <w:ind w:left="720" w:hanging="360"/>
      </w:pPr>
      <w:rPr>
        <w:rFonts w:ascii="Arial" w:hAnsi="Arial" w:hint="default"/>
      </w:rPr>
    </w:lvl>
    <w:lvl w:ilvl="1" w:tplc="3326C7CE" w:tentative="1">
      <w:start w:val="1"/>
      <w:numFmt w:val="bullet"/>
      <w:lvlText w:val="•"/>
      <w:lvlJc w:val="left"/>
      <w:pPr>
        <w:tabs>
          <w:tab w:val="num" w:pos="1440"/>
        </w:tabs>
        <w:ind w:left="1440" w:hanging="360"/>
      </w:pPr>
      <w:rPr>
        <w:rFonts w:ascii="Arial" w:hAnsi="Arial" w:hint="default"/>
      </w:rPr>
    </w:lvl>
    <w:lvl w:ilvl="2" w:tplc="9F4A5032" w:tentative="1">
      <w:start w:val="1"/>
      <w:numFmt w:val="bullet"/>
      <w:lvlText w:val="•"/>
      <w:lvlJc w:val="left"/>
      <w:pPr>
        <w:tabs>
          <w:tab w:val="num" w:pos="2160"/>
        </w:tabs>
        <w:ind w:left="2160" w:hanging="360"/>
      </w:pPr>
      <w:rPr>
        <w:rFonts w:ascii="Arial" w:hAnsi="Arial" w:hint="default"/>
      </w:rPr>
    </w:lvl>
    <w:lvl w:ilvl="3" w:tplc="E6945C26" w:tentative="1">
      <w:start w:val="1"/>
      <w:numFmt w:val="bullet"/>
      <w:lvlText w:val="•"/>
      <w:lvlJc w:val="left"/>
      <w:pPr>
        <w:tabs>
          <w:tab w:val="num" w:pos="2880"/>
        </w:tabs>
        <w:ind w:left="2880" w:hanging="360"/>
      </w:pPr>
      <w:rPr>
        <w:rFonts w:ascii="Arial" w:hAnsi="Arial" w:hint="default"/>
      </w:rPr>
    </w:lvl>
    <w:lvl w:ilvl="4" w:tplc="8F66C55A" w:tentative="1">
      <w:start w:val="1"/>
      <w:numFmt w:val="bullet"/>
      <w:lvlText w:val="•"/>
      <w:lvlJc w:val="left"/>
      <w:pPr>
        <w:tabs>
          <w:tab w:val="num" w:pos="3600"/>
        </w:tabs>
        <w:ind w:left="3600" w:hanging="360"/>
      </w:pPr>
      <w:rPr>
        <w:rFonts w:ascii="Arial" w:hAnsi="Arial" w:hint="default"/>
      </w:rPr>
    </w:lvl>
    <w:lvl w:ilvl="5" w:tplc="93581F7C" w:tentative="1">
      <w:start w:val="1"/>
      <w:numFmt w:val="bullet"/>
      <w:lvlText w:val="•"/>
      <w:lvlJc w:val="left"/>
      <w:pPr>
        <w:tabs>
          <w:tab w:val="num" w:pos="4320"/>
        </w:tabs>
        <w:ind w:left="4320" w:hanging="360"/>
      </w:pPr>
      <w:rPr>
        <w:rFonts w:ascii="Arial" w:hAnsi="Arial" w:hint="default"/>
      </w:rPr>
    </w:lvl>
    <w:lvl w:ilvl="6" w:tplc="1B8AF930" w:tentative="1">
      <w:start w:val="1"/>
      <w:numFmt w:val="bullet"/>
      <w:lvlText w:val="•"/>
      <w:lvlJc w:val="left"/>
      <w:pPr>
        <w:tabs>
          <w:tab w:val="num" w:pos="5040"/>
        </w:tabs>
        <w:ind w:left="5040" w:hanging="360"/>
      </w:pPr>
      <w:rPr>
        <w:rFonts w:ascii="Arial" w:hAnsi="Arial" w:hint="default"/>
      </w:rPr>
    </w:lvl>
    <w:lvl w:ilvl="7" w:tplc="70D871CC" w:tentative="1">
      <w:start w:val="1"/>
      <w:numFmt w:val="bullet"/>
      <w:lvlText w:val="•"/>
      <w:lvlJc w:val="left"/>
      <w:pPr>
        <w:tabs>
          <w:tab w:val="num" w:pos="5760"/>
        </w:tabs>
        <w:ind w:left="5760" w:hanging="360"/>
      </w:pPr>
      <w:rPr>
        <w:rFonts w:ascii="Arial" w:hAnsi="Arial" w:hint="default"/>
      </w:rPr>
    </w:lvl>
    <w:lvl w:ilvl="8" w:tplc="23F841B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7964CA"/>
    <w:multiLevelType w:val="hybridMultilevel"/>
    <w:tmpl w:val="48D6BF9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76C30E6"/>
    <w:multiLevelType w:val="hybridMultilevel"/>
    <w:tmpl w:val="470CF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8EE07F4"/>
    <w:multiLevelType w:val="hybridMultilevel"/>
    <w:tmpl w:val="C9704740"/>
    <w:lvl w:ilvl="0" w:tplc="240A000F">
      <w:start w:val="1"/>
      <w:numFmt w:val="decimal"/>
      <w:lvlText w:val="%1."/>
      <w:lvlJc w:val="left"/>
      <w:pPr>
        <w:ind w:left="92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A8B7D2F"/>
    <w:multiLevelType w:val="multilevel"/>
    <w:tmpl w:val="C92427D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443AB3"/>
    <w:multiLevelType w:val="multilevel"/>
    <w:tmpl w:val="EF66AC9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B5409D6"/>
    <w:multiLevelType w:val="hybridMultilevel"/>
    <w:tmpl w:val="F0603EF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1F82763F"/>
    <w:multiLevelType w:val="hybridMultilevel"/>
    <w:tmpl w:val="2DAA4DB2"/>
    <w:lvl w:ilvl="0" w:tplc="09F44B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1315E"/>
    <w:multiLevelType w:val="hybridMultilevel"/>
    <w:tmpl w:val="235E44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B687237"/>
    <w:multiLevelType w:val="hybridMultilevel"/>
    <w:tmpl w:val="1568BD9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2C38273F"/>
    <w:multiLevelType w:val="hybridMultilevel"/>
    <w:tmpl w:val="5D5AC0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CB43592"/>
    <w:multiLevelType w:val="hybridMultilevel"/>
    <w:tmpl w:val="1A045E9A"/>
    <w:lvl w:ilvl="0" w:tplc="344A6B62">
      <w:start w:val="1"/>
      <w:numFmt w:val="lowerRoman"/>
      <w:lvlText w:val="(%1)"/>
      <w:lvlJc w:val="left"/>
      <w:pPr>
        <w:ind w:left="1428" w:hanging="72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6" w15:restartNumberingAfterBreak="0">
    <w:nsid w:val="41B03151"/>
    <w:multiLevelType w:val="multilevel"/>
    <w:tmpl w:val="4DB8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CF2809"/>
    <w:multiLevelType w:val="multilevel"/>
    <w:tmpl w:val="3DCC4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410F08"/>
    <w:multiLevelType w:val="hybridMultilevel"/>
    <w:tmpl w:val="B3BE0936"/>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47FF409D"/>
    <w:multiLevelType w:val="hybridMultilevel"/>
    <w:tmpl w:val="17B61A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8A1098C"/>
    <w:multiLevelType w:val="hybridMultilevel"/>
    <w:tmpl w:val="E27E8664"/>
    <w:lvl w:ilvl="0" w:tplc="C62E545C">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96C6D4A"/>
    <w:multiLevelType w:val="multilevel"/>
    <w:tmpl w:val="004A8DE8"/>
    <w:lvl w:ilvl="0">
      <w:start w:val="1"/>
      <w:numFmt w:val="upperRoman"/>
      <w:lvlText w:val="%1."/>
      <w:lvlJc w:val="right"/>
      <w:pPr>
        <w:ind w:left="1080" w:hanging="720"/>
      </w:pPr>
      <w:rPr>
        <w:rFonts w:hint="default"/>
      </w:rPr>
    </w:lvl>
    <w:lvl w:ilvl="1">
      <w:start w:val="1"/>
      <w:numFmt w:val="decimal"/>
      <w:isLgl/>
      <w:lvlText w:val="%1.%2."/>
      <w:lvlJc w:val="left"/>
      <w:pPr>
        <w:ind w:left="1080" w:hanging="7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4190D01"/>
    <w:multiLevelType w:val="multilevel"/>
    <w:tmpl w:val="27F6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EA2949"/>
    <w:multiLevelType w:val="hybridMultilevel"/>
    <w:tmpl w:val="39A0219C"/>
    <w:lvl w:ilvl="0" w:tplc="D764D398">
      <w:start w:val="1"/>
      <w:numFmt w:val="bullet"/>
      <w:lvlText w:val="•"/>
      <w:lvlJc w:val="left"/>
      <w:pPr>
        <w:tabs>
          <w:tab w:val="num" w:pos="720"/>
        </w:tabs>
        <w:ind w:left="720" w:hanging="360"/>
      </w:pPr>
      <w:rPr>
        <w:rFonts w:ascii="Times New Roman" w:hAnsi="Times New Roman" w:hint="default"/>
      </w:rPr>
    </w:lvl>
    <w:lvl w:ilvl="1" w:tplc="F91A1BAE" w:tentative="1">
      <w:start w:val="1"/>
      <w:numFmt w:val="bullet"/>
      <w:lvlText w:val="•"/>
      <w:lvlJc w:val="left"/>
      <w:pPr>
        <w:tabs>
          <w:tab w:val="num" w:pos="1440"/>
        </w:tabs>
        <w:ind w:left="1440" w:hanging="360"/>
      </w:pPr>
      <w:rPr>
        <w:rFonts w:ascii="Times New Roman" w:hAnsi="Times New Roman" w:hint="default"/>
      </w:rPr>
    </w:lvl>
    <w:lvl w:ilvl="2" w:tplc="3D460EE2" w:tentative="1">
      <w:start w:val="1"/>
      <w:numFmt w:val="bullet"/>
      <w:lvlText w:val="•"/>
      <w:lvlJc w:val="left"/>
      <w:pPr>
        <w:tabs>
          <w:tab w:val="num" w:pos="2160"/>
        </w:tabs>
        <w:ind w:left="2160" w:hanging="360"/>
      </w:pPr>
      <w:rPr>
        <w:rFonts w:ascii="Times New Roman" w:hAnsi="Times New Roman" w:hint="default"/>
      </w:rPr>
    </w:lvl>
    <w:lvl w:ilvl="3" w:tplc="674AF72E" w:tentative="1">
      <w:start w:val="1"/>
      <w:numFmt w:val="bullet"/>
      <w:lvlText w:val="•"/>
      <w:lvlJc w:val="left"/>
      <w:pPr>
        <w:tabs>
          <w:tab w:val="num" w:pos="2880"/>
        </w:tabs>
        <w:ind w:left="2880" w:hanging="360"/>
      </w:pPr>
      <w:rPr>
        <w:rFonts w:ascii="Times New Roman" w:hAnsi="Times New Roman" w:hint="default"/>
      </w:rPr>
    </w:lvl>
    <w:lvl w:ilvl="4" w:tplc="3FF891B8" w:tentative="1">
      <w:start w:val="1"/>
      <w:numFmt w:val="bullet"/>
      <w:lvlText w:val="•"/>
      <w:lvlJc w:val="left"/>
      <w:pPr>
        <w:tabs>
          <w:tab w:val="num" w:pos="3600"/>
        </w:tabs>
        <w:ind w:left="3600" w:hanging="360"/>
      </w:pPr>
      <w:rPr>
        <w:rFonts w:ascii="Times New Roman" w:hAnsi="Times New Roman" w:hint="default"/>
      </w:rPr>
    </w:lvl>
    <w:lvl w:ilvl="5" w:tplc="EABA64E8" w:tentative="1">
      <w:start w:val="1"/>
      <w:numFmt w:val="bullet"/>
      <w:lvlText w:val="•"/>
      <w:lvlJc w:val="left"/>
      <w:pPr>
        <w:tabs>
          <w:tab w:val="num" w:pos="4320"/>
        </w:tabs>
        <w:ind w:left="4320" w:hanging="360"/>
      </w:pPr>
      <w:rPr>
        <w:rFonts w:ascii="Times New Roman" w:hAnsi="Times New Roman" w:hint="default"/>
      </w:rPr>
    </w:lvl>
    <w:lvl w:ilvl="6" w:tplc="B3D4467E" w:tentative="1">
      <w:start w:val="1"/>
      <w:numFmt w:val="bullet"/>
      <w:lvlText w:val="•"/>
      <w:lvlJc w:val="left"/>
      <w:pPr>
        <w:tabs>
          <w:tab w:val="num" w:pos="5040"/>
        </w:tabs>
        <w:ind w:left="5040" w:hanging="360"/>
      </w:pPr>
      <w:rPr>
        <w:rFonts w:ascii="Times New Roman" w:hAnsi="Times New Roman" w:hint="default"/>
      </w:rPr>
    </w:lvl>
    <w:lvl w:ilvl="7" w:tplc="E7B81D7C" w:tentative="1">
      <w:start w:val="1"/>
      <w:numFmt w:val="bullet"/>
      <w:lvlText w:val="•"/>
      <w:lvlJc w:val="left"/>
      <w:pPr>
        <w:tabs>
          <w:tab w:val="num" w:pos="5760"/>
        </w:tabs>
        <w:ind w:left="5760" w:hanging="360"/>
      </w:pPr>
      <w:rPr>
        <w:rFonts w:ascii="Times New Roman" w:hAnsi="Times New Roman" w:hint="default"/>
      </w:rPr>
    </w:lvl>
    <w:lvl w:ilvl="8" w:tplc="9724D6E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A424D18"/>
    <w:multiLevelType w:val="hybridMultilevel"/>
    <w:tmpl w:val="8FA8A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B520CE"/>
    <w:multiLevelType w:val="hybridMultilevel"/>
    <w:tmpl w:val="59B49F86"/>
    <w:lvl w:ilvl="0" w:tplc="0C0A0019">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6" w15:restartNumberingAfterBreak="0">
    <w:nsid w:val="6370045C"/>
    <w:multiLevelType w:val="hybridMultilevel"/>
    <w:tmpl w:val="FC8644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4461669"/>
    <w:multiLevelType w:val="hybridMultilevel"/>
    <w:tmpl w:val="CF6634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A1A422A"/>
    <w:multiLevelType w:val="hybridMultilevel"/>
    <w:tmpl w:val="B1EEAC70"/>
    <w:lvl w:ilvl="0" w:tplc="0A20A796">
      <w:start w:val="1"/>
      <w:numFmt w:val="upperLetter"/>
      <w:lvlText w:val="%1)"/>
      <w:lvlJc w:val="left"/>
      <w:pPr>
        <w:ind w:left="420" w:hanging="360"/>
      </w:pPr>
      <w:rPr>
        <w:rFonts w:hint="default"/>
        <w:color w:val="auto"/>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9" w15:restartNumberingAfterBreak="0">
    <w:nsid w:val="6E4F0E9E"/>
    <w:multiLevelType w:val="hybridMultilevel"/>
    <w:tmpl w:val="D9481DDE"/>
    <w:lvl w:ilvl="0" w:tplc="4BBE253E">
      <w:start w:val="1"/>
      <w:numFmt w:val="bullet"/>
      <w:lvlText w:val="•"/>
      <w:lvlJc w:val="left"/>
      <w:pPr>
        <w:tabs>
          <w:tab w:val="num" w:pos="720"/>
        </w:tabs>
        <w:ind w:left="720" w:hanging="360"/>
      </w:pPr>
      <w:rPr>
        <w:rFonts w:ascii="Arial" w:hAnsi="Arial" w:hint="default"/>
      </w:rPr>
    </w:lvl>
    <w:lvl w:ilvl="1" w:tplc="0AA4A75E" w:tentative="1">
      <w:start w:val="1"/>
      <w:numFmt w:val="bullet"/>
      <w:lvlText w:val="•"/>
      <w:lvlJc w:val="left"/>
      <w:pPr>
        <w:tabs>
          <w:tab w:val="num" w:pos="1440"/>
        </w:tabs>
        <w:ind w:left="1440" w:hanging="360"/>
      </w:pPr>
      <w:rPr>
        <w:rFonts w:ascii="Arial" w:hAnsi="Arial" w:hint="default"/>
      </w:rPr>
    </w:lvl>
    <w:lvl w:ilvl="2" w:tplc="615A3C44" w:tentative="1">
      <w:start w:val="1"/>
      <w:numFmt w:val="bullet"/>
      <w:lvlText w:val="•"/>
      <w:lvlJc w:val="left"/>
      <w:pPr>
        <w:tabs>
          <w:tab w:val="num" w:pos="2160"/>
        </w:tabs>
        <w:ind w:left="2160" w:hanging="360"/>
      </w:pPr>
      <w:rPr>
        <w:rFonts w:ascii="Arial" w:hAnsi="Arial" w:hint="default"/>
      </w:rPr>
    </w:lvl>
    <w:lvl w:ilvl="3" w:tplc="64B0160A" w:tentative="1">
      <w:start w:val="1"/>
      <w:numFmt w:val="bullet"/>
      <w:lvlText w:val="•"/>
      <w:lvlJc w:val="left"/>
      <w:pPr>
        <w:tabs>
          <w:tab w:val="num" w:pos="2880"/>
        </w:tabs>
        <w:ind w:left="2880" w:hanging="360"/>
      </w:pPr>
      <w:rPr>
        <w:rFonts w:ascii="Arial" w:hAnsi="Arial" w:hint="default"/>
      </w:rPr>
    </w:lvl>
    <w:lvl w:ilvl="4" w:tplc="D1E00182" w:tentative="1">
      <w:start w:val="1"/>
      <w:numFmt w:val="bullet"/>
      <w:lvlText w:val="•"/>
      <w:lvlJc w:val="left"/>
      <w:pPr>
        <w:tabs>
          <w:tab w:val="num" w:pos="3600"/>
        </w:tabs>
        <w:ind w:left="3600" w:hanging="360"/>
      </w:pPr>
      <w:rPr>
        <w:rFonts w:ascii="Arial" w:hAnsi="Arial" w:hint="default"/>
      </w:rPr>
    </w:lvl>
    <w:lvl w:ilvl="5" w:tplc="5A46C2C8" w:tentative="1">
      <w:start w:val="1"/>
      <w:numFmt w:val="bullet"/>
      <w:lvlText w:val="•"/>
      <w:lvlJc w:val="left"/>
      <w:pPr>
        <w:tabs>
          <w:tab w:val="num" w:pos="4320"/>
        </w:tabs>
        <w:ind w:left="4320" w:hanging="360"/>
      </w:pPr>
      <w:rPr>
        <w:rFonts w:ascii="Arial" w:hAnsi="Arial" w:hint="default"/>
      </w:rPr>
    </w:lvl>
    <w:lvl w:ilvl="6" w:tplc="EB163274" w:tentative="1">
      <w:start w:val="1"/>
      <w:numFmt w:val="bullet"/>
      <w:lvlText w:val="•"/>
      <w:lvlJc w:val="left"/>
      <w:pPr>
        <w:tabs>
          <w:tab w:val="num" w:pos="5040"/>
        </w:tabs>
        <w:ind w:left="5040" w:hanging="360"/>
      </w:pPr>
      <w:rPr>
        <w:rFonts w:ascii="Arial" w:hAnsi="Arial" w:hint="default"/>
      </w:rPr>
    </w:lvl>
    <w:lvl w:ilvl="7" w:tplc="06E83614" w:tentative="1">
      <w:start w:val="1"/>
      <w:numFmt w:val="bullet"/>
      <w:lvlText w:val="•"/>
      <w:lvlJc w:val="left"/>
      <w:pPr>
        <w:tabs>
          <w:tab w:val="num" w:pos="5760"/>
        </w:tabs>
        <w:ind w:left="5760" w:hanging="360"/>
      </w:pPr>
      <w:rPr>
        <w:rFonts w:ascii="Arial" w:hAnsi="Arial" w:hint="default"/>
      </w:rPr>
    </w:lvl>
    <w:lvl w:ilvl="8" w:tplc="2288078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5213637"/>
    <w:multiLevelType w:val="multilevel"/>
    <w:tmpl w:val="B3BE093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C1C1189"/>
    <w:multiLevelType w:val="multilevel"/>
    <w:tmpl w:val="B6F8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176C15"/>
    <w:multiLevelType w:val="hybridMultilevel"/>
    <w:tmpl w:val="40A211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F9A009C"/>
    <w:multiLevelType w:val="multilevel"/>
    <w:tmpl w:val="3806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9"/>
  </w:num>
  <w:num w:numId="3">
    <w:abstractNumId w:val="7"/>
  </w:num>
  <w:num w:numId="4">
    <w:abstractNumId w:val="2"/>
  </w:num>
  <w:num w:numId="5">
    <w:abstractNumId w:val="12"/>
  </w:num>
  <w:num w:numId="6">
    <w:abstractNumId w:val="23"/>
  </w:num>
  <w:num w:numId="7">
    <w:abstractNumId w:val="24"/>
  </w:num>
  <w:num w:numId="8">
    <w:abstractNumId w:val="32"/>
  </w:num>
  <w:num w:numId="9">
    <w:abstractNumId w:val="28"/>
  </w:num>
  <w:num w:numId="10">
    <w:abstractNumId w:val="0"/>
  </w:num>
  <w:num w:numId="11">
    <w:abstractNumId w:val="20"/>
  </w:num>
  <w:num w:numId="12">
    <w:abstractNumId w:val="21"/>
  </w:num>
  <w:num w:numId="13">
    <w:abstractNumId w:val="15"/>
  </w:num>
  <w:num w:numId="14">
    <w:abstractNumId w:val="29"/>
  </w:num>
  <w:num w:numId="15">
    <w:abstractNumId w:val="4"/>
  </w:num>
  <w:num w:numId="16">
    <w:abstractNumId w:val="18"/>
  </w:num>
  <w:num w:numId="17">
    <w:abstractNumId w:val="8"/>
  </w:num>
  <w:num w:numId="18">
    <w:abstractNumId w:val="30"/>
  </w:num>
  <w:num w:numId="19">
    <w:abstractNumId w:val="10"/>
  </w:num>
  <w:num w:numId="20">
    <w:abstractNumId w:val="13"/>
  </w:num>
  <w:num w:numId="21">
    <w:abstractNumId w:val="5"/>
  </w:num>
  <w:num w:numId="22">
    <w:abstractNumId w:val="26"/>
  </w:num>
  <w:num w:numId="23">
    <w:abstractNumId w:val="22"/>
  </w:num>
  <w:num w:numId="24">
    <w:abstractNumId w:val="1"/>
  </w:num>
  <w:num w:numId="25">
    <w:abstractNumId w:val="17"/>
  </w:num>
  <w:num w:numId="26">
    <w:abstractNumId w:val="31"/>
  </w:num>
  <w:num w:numId="27">
    <w:abstractNumId w:val="16"/>
  </w:num>
  <w:num w:numId="28">
    <w:abstractNumId w:val="33"/>
  </w:num>
  <w:num w:numId="29">
    <w:abstractNumId w:val="6"/>
  </w:num>
  <w:num w:numId="30">
    <w:abstractNumId w:val="14"/>
  </w:num>
  <w:num w:numId="31">
    <w:abstractNumId w:val="27"/>
  </w:num>
  <w:num w:numId="32">
    <w:abstractNumId w:val="9"/>
  </w:num>
  <w:num w:numId="33">
    <w:abstractNumId w:val="25"/>
  </w:num>
  <w:num w:numId="3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730"/>
    <w:rsid w:val="00001732"/>
    <w:rsid w:val="000026C2"/>
    <w:rsid w:val="00011CB9"/>
    <w:rsid w:val="000132A4"/>
    <w:rsid w:val="000147CC"/>
    <w:rsid w:val="00016FC6"/>
    <w:rsid w:val="000171C8"/>
    <w:rsid w:val="0002014F"/>
    <w:rsid w:val="0002028B"/>
    <w:rsid w:val="0003164A"/>
    <w:rsid w:val="000327EF"/>
    <w:rsid w:val="00033018"/>
    <w:rsid w:val="000369ED"/>
    <w:rsid w:val="00040D40"/>
    <w:rsid w:val="0004629F"/>
    <w:rsid w:val="000530BF"/>
    <w:rsid w:val="00057E24"/>
    <w:rsid w:val="0006394D"/>
    <w:rsid w:val="00063AAE"/>
    <w:rsid w:val="000778C2"/>
    <w:rsid w:val="000918ED"/>
    <w:rsid w:val="00095580"/>
    <w:rsid w:val="000A1D0D"/>
    <w:rsid w:val="000A4ABC"/>
    <w:rsid w:val="000A7B42"/>
    <w:rsid w:val="000B65CA"/>
    <w:rsid w:val="000B78C8"/>
    <w:rsid w:val="000C1B96"/>
    <w:rsid w:val="000C2065"/>
    <w:rsid w:val="000C577F"/>
    <w:rsid w:val="000C6629"/>
    <w:rsid w:val="000C71B2"/>
    <w:rsid w:val="000C7D0F"/>
    <w:rsid w:val="000C7FAE"/>
    <w:rsid w:val="000D1AB3"/>
    <w:rsid w:val="000D33A4"/>
    <w:rsid w:val="000E0B67"/>
    <w:rsid w:val="000E51C8"/>
    <w:rsid w:val="000F35B7"/>
    <w:rsid w:val="000F4E8C"/>
    <w:rsid w:val="000F51A1"/>
    <w:rsid w:val="001104EE"/>
    <w:rsid w:val="00111E4E"/>
    <w:rsid w:val="00117EB4"/>
    <w:rsid w:val="00122A84"/>
    <w:rsid w:val="00123709"/>
    <w:rsid w:val="001332A2"/>
    <w:rsid w:val="00133380"/>
    <w:rsid w:val="00134667"/>
    <w:rsid w:val="0014546C"/>
    <w:rsid w:val="0016612F"/>
    <w:rsid w:val="001703E6"/>
    <w:rsid w:val="00171222"/>
    <w:rsid w:val="00171561"/>
    <w:rsid w:val="001755D5"/>
    <w:rsid w:val="00182546"/>
    <w:rsid w:val="001836A9"/>
    <w:rsid w:val="00185A0F"/>
    <w:rsid w:val="00195B4C"/>
    <w:rsid w:val="001A200C"/>
    <w:rsid w:val="001B2488"/>
    <w:rsid w:val="001C0290"/>
    <w:rsid w:val="001E24CA"/>
    <w:rsid w:val="001F4B93"/>
    <w:rsid w:val="002035ED"/>
    <w:rsid w:val="00205199"/>
    <w:rsid w:val="00212A19"/>
    <w:rsid w:val="002150E3"/>
    <w:rsid w:val="00216617"/>
    <w:rsid w:val="002327D2"/>
    <w:rsid w:val="00232FBE"/>
    <w:rsid w:val="002353A7"/>
    <w:rsid w:val="00236B32"/>
    <w:rsid w:val="00241E53"/>
    <w:rsid w:val="00247001"/>
    <w:rsid w:val="0025141D"/>
    <w:rsid w:val="00252D1C"/>
    <w:rsid w:val="002559C2"/>
    <w:rsid w:val="0026162D"/>
    <w:rsid w:val="00261E0A"/>
    <w:rsid w:val="0026360E"/>
    <w:rsid w:val="002643CE"/>
    <w:rsid w:val="0026461D"/>
    <w:rsid w:val="00266786"/>
    <w:rsid w:val="00274D73"/>
    <w:rsid w:val="002766D4"/>
    <w:rsid w:val="00286AAC"/>
    <w:rsid w:val="00292E20"/>
    <w:rsid w:val="002972C0"/>
    <w:rsid w:val="002A244C"/>
    <w:rsid w:val="002A6C5B"/>
    <w:rsid w:val="002B4206"/>
    <w:rsid w:val="002B4856"/>
    <w:rsid w:val="002C4AAB"/>
    <w:rsid w:val="002C50F5"/>
    <w:rsid w:val="002C71C8"/>
    <w:rsid w:val="002D0AE9"/>
    <w:rsid w:val="002D72E4"/>
    <w:rsid w:val="002E20E9"/>
    <w:rsid w:val="002E3C93"/>
    <w:rsid w:val="002E4453"/>
    <w:rsid w:val="002E5BCB"/>
    <w:rsid w:val="002F2F3F"/>
    <w:rsid w:val="002F7F1D"/>
    <w:rsid w:val="0030201A"/>
    <w:rsid w:val="00302C15"/>
    <w:rsid w:val="003044F8"/>
    <w:rsid w:val="00304B77"/>
    <w:rsid w:val="003100EA"/>
    <w:rsid w:val="00317D7F"/>
    <w:rsid w:val="0032019A"/>
    <w:rsid w:val="003210B1"/>
    <w:rsid w:val="0032423D"/>
    <w:rsid w:val="00331A27"/>
    <w:rsid w:val="00340A45"/>
    <w:rsid w:val="0034592B"/>
    <w:rsid w:val="00347325"/>
    <w:rsid w:val="003531E0"/>
    <w:rsid w:val="0035407D"/>
    <w:rsid w:val="00360FEF"/>
    <w:rsid w:val="00365068"/>
    <w:rsid w:val="00370E04"/>
    <w:rsid w:val="00372878"/>
    <w:rsid w:val="00377F0A"/>
    <w:rsid w:val="00383084"/>
    <w:rsid w:val="00384CA6"/>
    <w:rsid w:val="003851E8"/>
    <w:rsid w:val="00386B9E"/>
    <w:rsid w:val="00387F96"/>
    <w:rsid w:val="00393C3C"/>
    <w:rsid w:val="003955D3"/>
    <w:rsid w:val="00396045"/>
    <w:rsid w:val="003966F3"/>
    <w:rsid w:val="00396B92"/>
    <w:rsid w:val="003A31BD"/>
    <w:rsid w:val="003B4638"/>
    <w:rsid w:val="003B6813"/>
    <w:rsid w:val="003C13F0"/>
    <w:rsid w:val="003C7D02"/>
    <w:rsid w:val="003D09E3"/>
    <w:rsid w:val="003D729E"/>
    <w:rsid w:val="003D794F"/>
    <w:rsid w:val="003E060B"/>
    <w:rsid w:val="003F0306"/>
    <w:rsid w:val="003F3B64"/>
    <w:rsid w:val="003F4C8A"/>
    <w:rsid w:val="003F7B80"/>
    <w:rsid w:val="00405E87"/>
    <w:rsid w:val="00410B21"/>
    <w:rsid w:val="00412163"/>
    <w:rsid w:val="00414A20"/>
    <w:rsid w:val="00416B35"/>
    <w:rsid w:val="00420316"/>
    <w:rsid w:val="0042130F"/>
    <w:rsid w:val="0042229F"/>
    <w:rsid w:val="00422382"/>
    <w:rsid w:val="00435D9C"/>
    <w:rsid w:val="00436EAD"/>
    <w:rsid w:val="004379B6"/>
    <w:rsid w:val="00440E1E"/>
    <w:rsid w:val="00447912"/>
    <w:rsid w:val="00451069"/>
    <w:rsid w:val="00454849"/>
    <w:rsid w:val="004556B4"/>
    <w:rsid w:val="004607C0"/>
    <w:rsid w:val="004626BD"/>
    <w:rsid w:val="00464183"/>
    <w:rsid w:val="004800C0"/>
    <w:rsid w:val="00480933"/>
    <w:rsid w:val="00481889"/>
    <w:rsid w:val="00482D55"/>
    <w:rsid w:val="00485485"/>
    <w:rsid w:val="00490AF7"/>
    <w:rsid w:val="00496BC6"/>
    <w:rsid w:val="004A6078"/>
    <w:rsid w:val="004B38BE"/>
    <w:rsid w:val="004B584A"/>
    <w:rsid w:val="004C1CF2"/>
    <w:rsid w:val="004C35E5"/>
    <w:rsid w:val="004C6132"/>
    <w:rsid w:val="004D4B1D"/>
    <w:rsid w:val="004D730F"/>
    <w:rsid w:val="004E0871"/>
    <w:rsid w:val="004E28E4"/>
    <w:rsid w:val="004F3243"/>
    <w:rsid w:val="005001EA"/>
    <w:rsid w:val="005025BA"/>
    <w:rsid w:val="00506AFA"/>
    <w:rsid w:val="005136B8"/>
    <w:rsid w:val="00523E9C"/>
    <w:rsid w:val="005246E8"/>
    <w:rsid w:val="00537818"/>
    <w:rsid w:val="00541BC7"/>
    <w:rsid w:val="0054564C"/>
    <w:rsid w:val="00546B59"/>
    <w:rsid w:val="00550084"/>
    <w:rsid w:val="005505F5"/>
    <w:rsid w:val="005530CD"/>
    <w:rsid w:val="00557979"/>
    <w:rsid w:val="00562097"/>
    <w:rsid w:val="00567BBA"/>
    <w:rsid w:val="00573949"/>
    <w:rsid w:val="00573D14"/>
    <w:rsid w:val="005758CF"/>
    <w:rsid w:val="005760EC"/>
    <w:rsid w:val="00580CD1"/>
    <w:rsid w:val="005823BE"/>
    <w:rsid w:val="00584177"/>
    <w:rsid w:val="005858FC"/>
    <w:rsid w:val="00590D62"/>
    <w:rsid w:val="00594357"/>
    <w:rsid w:val="005A6A6F"/>
    <w:rsid w:val="005B0286"/>
    <w:rsid w:val="005B17BF"/>
    <w:rsid w:val="005C0371"/>
    <w:rsid w:val="005C07FF"/>
    <w:rsid w:val="005C6545"/>
    <w:rsid w:val="005C769D"/>
    <w:rsid w:val="005D0D56"/>
    <w:rsid w:val="005D2F28"/>
    <w:rsid w:val="005D688E"/>
    <w:rsid w:val="005E7C93"/>
    <w:rsid w:val="005F3AA9"/>
    <w:rsid w:val="005F69B2"/>
    <w:rsid w:val="006079D9"/>
    <w:rsid w:val="00623A76"/>
    <w:rsid w:val="00632B7A"/>
    <w:rsid w:val="0063738F"/>
    <w:rsid w:val="00645161"/>
    <w:rsid w:val="00646D1D"/>
    <w:rsid w:val="00647CCD"/>
    <w:rsid w:val="0065035E"/>
    <w:rsid w:val="006531BE"/>
    <w:rsid w:val="00654702"/>
    <w:rsid w:val="006609D1"/>
    <w:rsid w:val="00663A28"/>
    <w:rsid w:val="006703C6"/>
    <w:rsid w:val="00673D32"/>
    <w:rsid w:val="00675FA5"/>
    <w:rsid w:val="00680338"/>
    <w:rsid w:val="00685391"/>
    <w:rsid w:val="00687BF9"/>
    <w:rsid w:val="00695453"/>
    <w:rsid w:val="00696994"/>
    <w:rsid w:val="006A057A"/>
    <w:rsid w:val="006A224D"/>
    <w:rsid w:val="006A74B9"/>
    <w:rsid w:val="006C3B26"/>
    <w:rsid w:val="006C7FCF"/>
    <w:rsid w:val="006E6C7D"/>
    <w:rsid w:val="006E6FBC"/>
    <w:rsid w:val="006F05CD"/>
    <w:rsid w:val="00701FAF"/>
    <w:rsid w:val="0071264B"/>
    <w:rsid w:val="00712B07"/>
    <w:rsid w:val="00713C36"/>
    <w:rsid w:val="007158BF"/>
    <w:rsid w:val="00716B6C"/>
    <w:rsid w:val="007179EC"/>
    <w:rsid w:val="00725B0B"/>
    <w:rsid w:val="007329E7"/>
    <w:rsid w:val="007423AA"/>
    <w:rsid w:val="00750F70"/>
    <w:rsid w:val="0076464D"/>
    <w:rsid w:val="00766B99"/>
    <w:rsid w:val="00773289"/>
    <w:rsid w:val="0077425A"/>
    <w:rsid w:val="00775130"/>
    <w:rsid w:val="007753FF"/>
    <w:rsid w:val="007967D5"/>
    <w:rsid w:val="007A3A4B"/>
    <w:rsid w:val="007A7253"/>
    <w:rsid w:val="007B2AF3"/>
    <w:rsid w:val="007B6792"/>
    <w:rsid w:val="007C0E4E"/>
    <w:rsid w:val="007C2056"/>
    <w:rsid w:val="007C628D"/>
    <w:rsid w:val="007C7128"/>
    <w:rsid w:val="007D474B"/>
    <w:rsid w:val="007D4858"/>
    <w:rsid w:val="007D6AA3"/>
    <w:rsid w:val="007E077A"/>
    <w:rsid w:val="00801A50"/>
    <w:rsid w:val="008036BC"/>
    <w:rsid w:val="0081079E"/>
    <w:rsid w:val="00810D5F"/>
    <w:rsid w:val="008136FC"/>
    <w:rsid w:val="00817819"/>
    <w:rsid w:val="0082068C"/>
    <w:rsid w:val="00821948"/>
    <w:rsid w:val="0082762F"/>
    <w:rsid w:val="008616F3"/>
    <w:rsid w:val="0086478F"/>
    <w:rsid w:val="0087371C"/>
    <w:rsid w:val="008746F4"/>
    <w:rsid w:val="0088262B"/>
    <w:rsid w:val="00884E8C"/>
    <w:rsid w:val="00896B97"/>
    <w:rsid w:val="008A778B"/>
    <w:rsid w:val="008B578F"/>
    <w:rsid w:val="008D18D5"/>
    <w:rsid w:val="008D2E85"/>
    <w:rsid w:val="008E01E6"/>
    <w:rsid w:val="008E6AA4"/>
    <w:rsid w:val="009003F9"/>
    <w:rsid w:val="00904FFC"/>
    <w:rsid w:val="00907267"/>
    <w:rsid w:val="00911CF5"/>
    <w:rsid w:val="00914679"/>
    <w:rsid w:val="00921F9F"/>
    <w:rsid w:val="009222F9"/>
    <w:rsid w:val="00922657"/>
    <w:rsid w:val="00925456"/>
    <w:rsid w:val="00925E97"/>
    <w:rsid w:val="00932087"/>
    <w:rsid w:val="009443EE"/>
    <w:rsid w:val="00945168"/>
    <w:rsid w:val="00967DAE"/>
    <w:rsid w:val="009709A7"/>
    <w:rsid w:val="00976F33"/>
    <w:rsid w:val="00982403"/>
    <w:rsid w:val="00985A03"/>
    <w:rsid w:val="009944D9"/>
    <w:rsid w:val="00997504"/>
    <w:rsid w:val="009A018A"/>
    <w:rsid w:val="009A4E65"/>
    <w:rsid w:val="009A769C"/>
    <w:rsid w:val="009B1029"/>
    <w:rsid w:val="009C4662"/>
    <w:rsid w:val="009D131A"/>
    <w:rsid w:val="009E668B"/>
    <w:rsid w:val="009F53E0"/>
    <w:rsid w:val="00A009FC"/>
    <w:rsid w:val="00A03263"/>
    <w:rsid w:val="00A0351C"/>
    <w:rsid w:val="00A138B5"/>
    <w:rsid w:val="00A160E4"/>
    <w:rsid w:val="00A218AE"/>
    <w:rsid w:val="00A21BC2"/>
    <w:rsid w:val="00A2321C"/>
    <w:rsid w:val="00A25E25"/>
    <w:rsid w:val="00A37105"/>
    <w:rsid w:val="00A374C4"/>
    <w:rsid w:val="00A40D7C"/>
    <w:rsid w:val="00A411E4"/>
    <w:rsid w:val="00A46726"/>
    <w:rsid w:val="00A63EA7"/>
    <w:rsid w:val="00A70198"/>
    <w:rsid w:val="00A71E0F"/>
    <w:rsid w:val="00A80013"/>
    <w:rsid w:val="00A86649"/>
    <w:rsid w:val="00A9405F"/>
    <w:rsid w:val="00A948A5"/>
    <w:rsid w:val="00A95545"/>
    <w:rsid w:val="00AA4F64"/>
    <w:rsid w:val="00AC1EF2"/>
    <w:rsid w:val="00AD64B6"/>
    <w:rsid w:val="00AE23CD"/>
    <w:rsid w:val="00AE3ADA"/>
    <w:rsid w:val="00AF6498"/>
    <w:rsid w:val="00B0423E"/>
    <w:rsid w:val="00B10180"/>
    <w:rsid w:val="00B1081B"/>
    <w:rsid w:val="00B11F2F"/>
    <w:rsid w:val="00B12950"/>
    <w:rsid w:val="00B12C30"/>
    <w:rsid w:val="00B207D8"/>
    <w:rsid w:val="00B21BF7"/>
    <w:rsid w:val="00B23E08"/>
    <w:rsid w:val="00B31FE3"/>
    <w:rsid w:val="00B34B2A"/>
    <w:rsid w:val="00B617A6"/>
    <w:rsid w:val="00B64DA3"/>
    <w:rsid w:val="00B70FB6"/>
    <w:rsid w:val="00B7227F"/>
    <w:rsid w:val="00B73641"/>
    <w:rsid w:val="00B73BC2"/>
    <w:rsid w:val="00B77BB3"/>
    <w:rsid w:val="00B8009F"/>
    <w:rsid w:val="00B83858"/>
    <w:rsid w:val="00B8449F"/>
    <w:rsid w:val="00B84FB4"/>
    <w:rsid w:val="00B90DF2"/>
    <w:rsid w:val="00BA0157"/>
    <w:rsid w:val="00BA54DF"/>
    <w:rsid w:val="00BA6DAB"/>
    <w:rsid w:val="00BA75C1"/>
    <w:rsid w:val="00BB5303"/>
    <w:rsid w:val="00BC049E"/>
    <w:rsid w:val="00BC0884"/>
    <w:rsid w:val="00BC3D53"/>
    <w:rsid w:val="00BC5ECC"/>
    <w:rsid w:val="00BD0593"/>
    <w:rsid w:val="00BD0BBA"/>
    <w:rsid w:val="00BE53B3"/>
    <w:rsid w:val="00BE76B6"/>
    <w:rsid w:val="00BE7BC7"/>
    <w:rsid w:val="00BF3289"/>
    <w:rsid w:val="00BF5383"/>
    <w:rsid w:val="00C05392"/>
    <w:rsid w:val="00C0614A"/>
    <w:rsid w:val="00C06664"/>
    <w:rsid w:val="00C22527"/>
    <w:rsid w:val="00C2572D"/>
    <w:rsid w:val="00C338D9"/>
    <w:rsid w:val="00C33CD6"/>
    <w:rsid w:val="00C35737"/>
    <w:rsid w:val="00C36497"/>
    <w:rsid w:val="00C4346F"/>
    <w:rsid w:val="00C474F6"/>
    <w:rsid w:val="00C573FF"/>
    <w:rsid w:val="00C66746"/>
    <w:rsid w:val="00C66A02"/>
    <w:rsid w:val="00C7505A"/>
    <w:rsid w:val="00C82C9C"/>
    <w:rsid w:val="00C844C6"/>
    <w:rsid w:val="00C84832"/>
    <w:rsid w:val="00C90632"/>
    <w:rsid w:val="00C909AE"/>
    <w:rsid w:val="00C90F49"/>
    <w:rsid w:val="00C932EC"/>
    <w:rsid w:val="00CA1C22"/>
    <w:rsid w:val="00CB0CA0"/>
    <w:rsid w:val="00CB6704"/>
    <w:rsid w:val="00CB7C33"/>
    <w:rsid w:val="00CB7DFA"/>
    <w:rsid w:val="00CC2C86"/>
    <w:rsid w:val="00CC5BE9"/>
    <w:rsid w:val="00CF5C62"/>
    <w:rsid w:val="00CF7D67"/>
    <w:rsid w:val="00D01807"/>
    <w:rsid w:val="00D059F6"/>
    <w:rsid w:val="00D06CED"/>
    <w:rsid w:val="00D12155"/>
    <w:rsid w:val="00D16095"/>
    <w:rsid w:val="00D17EDC"/>
    <w:rsid w:val="00D22197"/>
    <w:rsid w:val="00D22478"/>
    <w:rsid w:val="00D37425"/>
    <w:rsid w:val="00D37772"/>
    <w:rsid w:val="00D41730"/>
    <w:rsid w:val="00D43E67"/>
    <w:rsid w:val="00D60334"/>
    <w:rsid w:val="00D637CA"/>
    <w:rsid w:val="00D6683B"/>
    <w:rsid w:val="00D91CBF"/>
    <w:rsid w:val="00D92668"/>
    <w:rsid w:val="00D92EBC"/>
    <w:rsid w:val="00D93F83"/>
    <w:rsid w:val="00D94044"/>
    <w:rsid w:val="00D97017"/>
    <w:rsid w:val="00DA3A9D"/>
    <w:rsid w:val="00DA7ED1"/>
    <w:rsid w:val="00DB1092"/>
    <w:rsid w:val="00DB15B9"/>
    <w:rsid w:val="00DB24C9"/>
    <w:rsid w:val="00DB28DA"/>
    <w:rsid w:val="00DD164E"/>
    <w:rsid w:val="00DD1C68"/>
    <w:rsid w:val="00DD2509"/>
    <w:rsid w:val="00DD373C"/>
    <w:rsid w:val="00DD6FD6"/>
    <w:rsid w:val="00DE78DE"/>
    <w:rsid w:val="00DF0324"/>
    <w:rsid w:val="00DF5455"/>
    <w:rsid w:val="00E00C11"/>
    <w:rsid w:val="00E036DA"/>
    <w:rsid w:val="00E06342"/>
    <w:rsid w:val="00E135F6"/>
    <w:rsid w:val="00E350A5"/>
    <w:rsid w:val="00E40194"/>
    <w:rsid w:val="00E45403"/>
    <w:rsid w:val="00E50F62"/>
    <w:rsid w:val="00E516B2"/>
    <w:rsid w:val="00E533EE"/>
    <w:rsid w:val="00E57B38"/>
    <w:rsid w:val="00E634D5"/>
    <w:rsid w:val="00E91282"/>
    <w:rsid w:val="00E979B1"/>
    <w:rsid w:val="00EA1E1F"/>
    <w:rsid w:val="00EA37D2"/>
    <w:rsid w:val="00EB0418"/>
    <w:rsid w:val="00EB30BA"/>
    <w:rsid w:val="00EB564C"/>
    <w:rsid w:val="00EB71D0"/>
    <w:rsid w:val="00EC24B3"/>
    <w:rsid w:val="00EC2AFF"/>
    <w:rsid w:val="00ED2A8D"/>
    <w:rsid w:val="00EE3621"/>
    <w:rsid w:val="00EE4135"/>
    <w:rsid w:val="00EE4481"/>
    <w:rsid w:val="00EE4CD5"/>
    <w:rsid w:val="00EE56E3"/>
    <w:rsid w:val="00EE63EE"/>
    <w:rsid w:val="00EF5389"/>
    <w:rsid w:val="00F01FBD"/>
    <w:rsid w:val="00F11E22"/>
    <w:rsid w:val="00F1446F"/>
    <w:rsid w:val="00F17494"/>
    <w:rsid w:val="00F22222"/>
    <w:rsid w:val="00F23511"/>
    <w:rsid w:val="00F268A8"/>
    <w:rsid w:val="00F27A7C"/>
    <w:rsid w:val="00F4114D"/>
    <w:rsid w:val="00F42FDD"/>
    <w:rsid w:val="00F50ABD"/>
    <w:rsid w:val="00F528F7"/>
    <w:rsid w:val="00F65BBF"/>
    <w:rsid w:val="00F66EB6"/>
    <w:rsid w:val="00F80032"/>
    <w:rsid w:val="00F8009B"/>
    <w:rsid w:val="00F82840"/>
    <w:rsid w:val="00F84E94"/>
    <w:rsid w:val="00F90439"/>
    <w:rsid w:val="00F91CEB"/>
    <w:rsid w:val="00F91D12"/>
    <w:rsid w:val="00F92E5B"/>
    <w:rsid w:val="00F93449"/>
    <w:rsid w:val="00F93ABE"/>
    <w:rsid w:val="00F95426"/>
    <w:rsid w:val="00F97705"/>
    <w:rsid w:val="00FB2865"/>
    <w:rsid w:val="00FB5156"/>
    <w:rsid w:val="00FC1C49"/>
    <w:rsid w:val="00FC4D29"/>
    <w:rsid w:val="00FD5E9D"/>
    <w:rsid w:val="00FF3A20"/>
    <w:rsid w:val="00FF675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744ED4"/>
  <w15:docId w15:val="{859AB012-5CAA-4502-9386-861FE3EFB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821948"/>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O" w:eastAsia="es-ES_tradnl"/>
    </w:rPr>
  </w:style>
  <w:style w:type="paragraph" w:styleId="Ttulo2">
    <w:name w:val="heading 2"/>
    <w:basedOn w:val="Normal"/>
    <w:next w:val="Normal"/>
    <w:link w:val="Ttulo2Car"/>
    <w:uiPriority w:val="9"/>
    <w:unhideWhenUsed/>
    <w:qFormat/>
    <w:rsid w:val="00821948"/>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s-CO"/>
    </w:rPr>
  </w:style>
  <w:style w:type="paragraph" w:styleId="Ttulo3">
    <w:name w:val="heading 3"/>
    <w:basedOn w:val="Normal"/>
    <w:next w:val="Normal"/>
    <w:link w:val="Ttulo3Car"/>
    <w:uiPriority w:val="9"/>
    <w:semiHidden/>
    <w:unhideWhenUsed/>
    <w:qFormat/>
    <w:rsid w:val="00F91C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ar"/>
    <w:uiPriority w:val="9"/>
    <w:semiHidden/>
    <w:unhideWhenUsed/>
    <w:qFormat/>
    <w:rsid w:val="00821948"/>
    <w:pPr>
      <w:keepNext/>
      <w:keepLines/>
      <w:spacing w:before="40" w:after="0" w:line="240" w:lineRule="auto"/>
      <w:outlineLvl w:val="4"/>
    </w:pPr>
    <w:rPr>
      <w:rFonts w:asciiTheme="majorHAnsi" w:eastAsiaTheme="majorEastAsia" w:hAnsiTheme="majorHAnsi" w:cstheme="majorBidi"/>
      <w:color w:val="365F91" w:themeColor="accent1" w:themeShade="BF"/>
      <w:sz w:val="24"/>
      <w:szCs w:val="24"/>
      <w:lang w:val="es-CO" w:eastAsia="es-ES_tradnl"/>
    </w:rPr>
  </w:style>
  <w:style w:type="paragraph" w:styleId="Ttulo9">
    <w:name w:val="heading 9"/>
    <w:basedOn w:val="Normal"/>
    <w:link w:val="Ttulo9Car"/>
    <w:uiPriority w:val="9"/>
    <w:qFormat/>
    <w:rsid w:val="00122A84"/>
    <w:pPr>
      <w:spacing w:before="100" w:beforeAutospacing="1" w:after="100" w:afterAutospacing="1" w:line="240" w:lineRule="auto"/>
      <w:outlineLvl w:val="8"/>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17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1730"/>
  </w:style>
  <w:style w:type="paragraph" w:styleId="Piedepgina">
    <w:name w:val="footer"/>
    <w:basedOn w:val="Normal"/>
    <w:link w:val="PiedepginaCar"/>
    <w:uiPriority w:val="99"/>
    <w:unhideWhenUsed/>
    <w:rsid w:val="00D417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1730"/>
  </w:style>
  <w:style w:type="paragraph" w:styleId="Textodeglobo">
    <w:name w:val="Balloon Text"/>
    <w:basedOn w:val="Normal"/>
    <w:link w:val="TextodegloboCar"/>
    <w:uiPriority w:val="99"/>
    <w:semiHidden/>
    <w:unhideWhenUsed/>
    <w:rsid w:val="00D417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1730"/>
    <w:rPr>
      <w:rFonts w:ascii="Tahoma" w:hAnsi="Tahoma" w:cs="Tahoma"/>
      <w:sz w:val="16"/>
      <w:szCs w:val="16"/>
    </w:rPr>
  </w:style>
  <w:style w:type="paragraph" w:styleId="Prrafodelista">
    <w:name w:val="List Paragraph"/>
    <w:basedOn w:val="Normal"/>
    <w:uiPriority w:val="34"/>
    <w:qFormat/>
    <w:rsid w:val="00801A50"/>
    <w:pPr>
      <w:ind w:left="720"/>
      <w:contextualSpacing/>
    </w:pPr>
    <w:rPr>
      <w:rFonts w:ascii="Calibri" w:eastAsia="Calibri" w:hAnsi="Calibri" w:cs="Times New Roman"/>
      <w:lang w:val="es-CO"/>
    </w:rPr>
  </w:style>
  <w:style w:type="paragraph" w:styleId="NormalWeb">
    <w:name w:val="Normal (Web)"/>
    <w:basedOn w:val="Normal"/>
    <w:uiPriority w:val="99"/>
    <w:unhideWhenUsed/>
    <w:rsid w:val="00801A50"/>
    <w:rPr>
      <w:rFonts w:ascii="Times New Roman" w:eastAsia="Calibri" w:hAnsi="Times New Roman" w:cs="Times New Roman"/>
      <w:sz w:val="24"/>
      <w:szCs w:val="24"/>
      <w:lang w:val="es-CO"/>
    </w:rPr>
  </w:style>
  <w:style w:type="paragraph" w:styleId="Sinespaciado">
    <w:name w:val="No Spacing"/>
    <w:link w:val="SinespaciadoCar"/>
    <w:uiPriority w:val="1"/>
    <w:qFormat/>
    <w:rsid w:val="00801A50"/>
    <w:pPr>
      <w:spacing w:after="0" w:line="240" w:lineRule="auto"/>
    </w:pPr>
    <w:rPr>
      <w:rFonts w:ascii="Calibri" w:eastAsia="Calibri" w:hAnsi="Calibri" w:cs="Times New Roman"/>
    </w:rPr>
  </w:style>
  <w:style w:type="paragraph" w:customStyle="1" w:styleId="Default">
    <w:name w:val="Default"/>
    <w:rsid w:val="00801A50"/>
    <w:pPr>
      <w:autoSpaceDE w:val="0"/>
      <w:autoSpaceDN w:val="0"/>
      <w:adjustRightInd w:val="0"/>
      <w:spacing w:after="0" w:line="240" w:lineRule="auto"/>
    </w:pPr>
    <w:rPr>
      <w:rFonts w:ascii="Trebuchet MS" w:eastAsia="Calibri" w:hAnsi="Trebuchet MS" w:cs="Trebuchet MS"/>
      <w:color w:val="000000"/>
      <w:sz w:val="24"/>
      <w:szCs w:val="24"/>
      <w:lang w:val="es-CO" w:eastAsia="es-CO"/>
    </w:rPr>
  </w:style>
  <w:style w:type="character" w:styleId="Textoennegrita">
    <w:name w:val="Strong"/>
    <w:uiPriority w:val="22"/>
    <w:qFormat/>
    <w:rsid w:val="00801A50"/>
    <w:rPr>
      <w:b/>
      <w:bCs/>
    </w:rPr>
  </w:style>
  <w:style w:type="character" w:styleId="Hipervnculo">
    <w:name w:val="Hyperlink"/>
    <w:basedOn w:val="Fuentedeprrafopredeter"/>
    <w:uiPriority w:val="99"/>
    <w:unhideWhenUsed/>
    <w:rsid w:val="00801A50"/>
    <w:rPr>
      <w:color w:val="0000FF"/>
      <w:u w:val="single"/>
    </w:rPr>
  </w:style>
  <w:style w:type="paragraph" w:styleId="Textonotapie">
    <w:name w:val="footnote text"/>
    <w:aliases w:val="texto de nota al pie,Nota a pie/Bibliog,Texto nota pie Car1,Texto nota pie Car Car,texto de nota al pie Car Car,ft Car Car Car,Texto nota pie Car1 Car,Texto nota pie Car Car Car,texto de nota al pie Car Car Car Car, Car,ft,Car"/>
    <w:basedOn w:val="Normal"/>
    <w:link w:val="TextonotapieCar"/>
    <w:uiPriority w:val="99"/>
    <w:unhideWhenUsed/>
    <w:qFormat/>
    <w:rsid w:val="00801A50"/>
    <w:pPr>
      <w:spacing w:after="0" w:line="240" w:lineRule="auto"/>
    </w:pPr>
    <w:rPr>
      <w:sz w:val="20"/>
      <w:szCs w:val="20"/>
      <w:lang w:val="es-CO"/>
    </w:rPr>
  </w:style>
  <w:style w:type="character" w:customStyle="1" w:styleId="TextonotapieCar">
    <w:name w:val="Texto nota pie Car"/>
    <w:aliases w:val="texto de nota al pie Car,Nota a pie/Bibliog Car,Texto nota pie Car1 Car1,Texto nota pie Car Car Car1,texto de nota al pie Car Car Car,ft Car Car Car Car,Texto nota pie Car1 Car Car,Texto nota pie Car Car Car Car, Car Car,ft Car"/>
    <w:basedOn w:val="Fuentedeprrafopredeter"/>
    <w:link w:val="Textonotapie"/>
    <w:uiPriority w:val="99"/>
    <w:rsid w:val="00801A50"/>
    <w:rPr>
      <w:sz w:val="20"/>
      <w:szCs w:val="20"/>
      <w:lang w:val="es-CO"/>
    </w:rPr>
  </w:style>
  <w:style w:type="character" w:styleId="Refdenotaalpie">
    <w:name w:val="footnote reference"/>
    <w:aliases w:val="referencia nota al pie,Appel note de bas de page,Texto de nota al pie,Footnotes refss,titulo 2,Nota de pie,BVI fnr,Footnote symbol,Footnote,Ref. de nota al pie2,Ref,de nota al pie,Pie de pagina,Ref. ...,Ref1,FC,Footnote number,f,4_G"/>
    <w:basedOn w:val="Fuentedeprrafopredeter"/>
    <w:uiPriority w:val="99"/>
    <w:unhideWhenUsed/>
    <w:qFormat/>
    <w:rsid w:val="00801A50"/>
    <w:rPr>
      <w:vertAlign w:val="superscript"/>
    </w:rPr>
  </w:style>
  <w:style w:type="paragraph" w:customStyle="1" w:styleId="Pa18">
    <w:name w:val="Pa18"/>
    <w:basedOn w:val="Normal"/>
    <w:next w:val="Normal"/>
    <w:uiPriority w:val="99"/>
    <w:rsid w:val="00801A50"/>
    <w:pPr>
      <w:autoSpaceDE w:val="0"/>
      <w:autoSpaceDN w:val="0"/>
      <w:adjustRightInd w:val="0"/>
      <w:spacing w:after="0" w:line="221" w:lineRule="atLeast"/>
    </w:pPr>
    <w:rPr>
      <w:rFonts w:ascii="Palatino Linotype" w:hAnsi="Palatino Linotype"/>
      <w:sz w:val="24"/>
      <w:szCs w:val="24"/>
      <w:lang w:val="es-CO"/>
    </w:rPr>
  </w:style>
  <w:style w:type="paragraph" w:customStyle="1" w:styleId="Pa14">
    <w:name w:val="Pa14"/>
    <w:basedOn w:val="Normal"/>
    <w:next w:val="Normal"/>
    <w:uiPriority w:val="99"/>
    <w:rsid w:val="00801A50"/>
    <w:pPr>
      <w:autoSpaceDE w:val="0"/>
      <w:autoSpaceDN w:val="0"/>
      <w:adjustRightInd w:val="0"/>
      <w:spacing w:after="0" w:line="221" w:lineRule="atLeast"/>
    </w:pPr>
    <w:rPr>
      <w:rFonts w:ascii="Palatino Linotype" w:hAnsi="Palatino Linotype"/>
      <w:sz w:val="24"/>
      <w:szCs w:val="24"/>
      <w:lang w:val="es-CO"/>
    </w:rPr>
  </w:style>
  <w:style w:type="character" w:styleId="Refdecomentario">
    <w:name w:val="annotation reference"/>
    <w:basedOn w:val="Fuentedeprrafopredeter"/>
    <w:uiPriority w:val="99"/>
    <w:semiHidden/>
    <w:unhideWhenUsed/>
    <w:rsid w:val="00BB5303"/>
    <w:rPr>
      <w:sz w:val="16"/>
      <w:szCs w:val="16"/>
    </w:rPr>
  </w:style>
  <w:style w:type="paragraph" w:styleId="Textocomentario">
    <w:name w:val="annotation text"/>
    <w:basedOn w:val="Normal"/>
    <w:link w:val="TextocomentarioCar"/>
    <w:uiPriority w:val="99"/>
    <w:semiHidden/>
    <w:unhideWhenUsed/>
    <w:rsid w:val="00BB5303"/>
    <w:pPr>
      <w:spacing w:line="240" w:lineRule="auto"/>
    </w:pPr>
    <w:rPr>
      <w:sz w:val="20"/>
      <w:szCs w:val="20"/>
      <w:lang w:val="es-CO"/>
    </w:rPr>
  </w:style>
  <w:style w:type="character" w:customStyle="1" w:styleId="TextocomentarioCar">
    <w:name w:val="Texto comentario Car"/>
    <w:basedOn w:val="Fuentedeprrafopredeter"/>
    <w:link w:val="Textocomentario"/>
    <w:uiPriority w:val="99"/>
    <w:semiHidden/>
    <w:rsid w:val="00BB5303"/>
    <w:rPr>
      <w:sz w:val="20"/>
      <w:szCs w:val="20"/>
      <w:lang w:val="es-CO"/>
    </w:rPr>
  </w:style>
  <w:style w:type="character" w:customStyle="1" w:styleId="apple-converted-space">
    <w:name w:val="apple-converted-space"/>
    <w:basedOn w:val="Fuentedeprrafopredeter"/>
    <w:rsid w:val="006703C6"/>
  </w:style>
  <w:style w:type="table" w:styleId="Tablaconcuadrcula">
    <w:name w:val="Table Grid"/>
    <w:basedOn w:val="Tablanormal"/>
    <w:uiPriority w:val="39"/>
    <w:rsid w:val="00F42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Fuentedeprrafopredeter"/>
    <w:rsid w:val="00393C3C"/>
  </w:style>
  <w:style w:type="character" w:customStyle="1" w:styleId="Ttulo9Car">
    <w:name w:val="Título 9 Car"/>
    <w:basedOn w:val="Fuentedeprrafopredeter"/>
    <w:link w:val="Ttulo9"/>
    <w:uiPriority w:val="9"/>
    <w:rsid w:val="00122A8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122A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semiHidden/>
    <w:rsid w:val="00122A84"/>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C90632"/>
    <w:pPr>
      <w:spacing w:after="120" w:line="480" w:lineRule="auto"/>
    </w:pPr>
  </w:style>
  <w:style w:type="character" w:customStyle="1" w:styleId="Textoindependiente2Car">
    <w:name w:val="Texto independiente 2 Car"/>
    <w:basedOn w:val="Fuentedeprrafopredeter"/>
    <w:link w:val="Textoindependiente2"/>
    <w:uiPriority w:val="99"/>
    <w:semiHidden/>
    <w:rsid w:val="00C90632"/>
  </w:style>
  <w:style w:type="paragraph" w:customStyle="1" w:styleId="Estilo1">
    <w:name w:val="Estilo1"/>
    <w:basedOn w:val="Sinespaciado"/>
    <w:qFormat/>
    <w:rsid w:val="002035ED"/>
    <w:pPr>
      <w:jc w:val="both"/>
    </w:pPr>
    <w:rPr>
      <w:rFonts w:ascii="Arial" w:hAnsi="Arial" w:cs="Arial"/>
      <w:color w:val="2D2D2D"/>
      <w:sz w:val="24"/>
      <w:szCs w:val="24"/>
      <w:bdr w:val="none" w:sz="0" w:space="0" w:color="auto" w:frame="1"/>
      <w:lang w:val="es-CO"/>
    </w:rPr>
  </w:style>
  <w:style w:type="character" w:styleId="Hipervnculovisitado">
    <w:name w:val="FollowedHyperlink"/>
    <w:basedOn w:val="Fuentedeprrafopredeter"/>
    <w:uiPriority w:val="99"/>
    <w:semiHidden/>
    <w:unhideWhenUsed/>
    <w:rsid w:val="00A37105"/>
    <w:rPr>
      <w:color w:val="800080" w:themeColor="followedHyperlink"/>
      <w:u w:val="single"/>
    </w:rPr>
  </w:style>
  <w:style w:type="paragraph" w:styleId="Lista">
    <w:name w:val="List"/>
    <w:basedOn w:val="Normal"/>
    <w:rsid w:val="00033018"/>
    <w:pPr>
      <w:spacing w:after="0" w:line="240" w:lineRule="auto"/>
      <w:ind w:left="283" w:hanging="283"/>
      <w:jc w:val="both"/>
    </w:pPr>
    <w:rPr>
      <w:rFonts w:ascii="Times New Roman" w:eastAsia="Times New Roman" w:hAnsi="Times New Roman" w:cs="Times New Roman"/>
      <w:sz w:val="20"/>
      <w:szCs w:val="20"/>
      <w:lang w:val="es-ES_tradnl" w:eastAsia="es-ES"/>
    </w:rPr>
  </w:style>
  <w:style w:type="paragraph" w:customStyle="1" w:styleId="yiv4300203603msonormal">
    <w:name w:val="yiv4300203603msonormal"/>
    <w:basedOn w:val="Normal"/>
    <w:rsid w:val="00A4672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DB15B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B15B9"/>
    <w:rPr>
      <w:sz w:val="20"/>
      <w:szCs w:val="20"/>
    </w:rPr>
  </w:style>
  <w:style w:type="character" w:styleId="Refdenotaalfinal">
    <w:name w:val="endnote reference"/>
    <w:basedOn w:val="Fuentedeprrafopredeter"/>
    <w:uiPriority w:val="99"/>
    <w:semiHidden/>
    <w:unhideWhenUsed/>
    <w:rsid w:val="00DB15B9"/>
    <w:rPr>
      <w:vertAlign w:val="superscript"/>
    </w:rPr>
  </w:style>
  <w:style w:type="character" w:customStyle="1" w:styleId="spelle">
    <w:name w:val="spelle"/>
    <w:basedOn w:val="Fuentedeprrafopredeter"/>
    <w:rsid w:val="00DB24C9"/>
  </w:style>
  <w:style w:type="character" w:customStyle="1" w:styleId="Ttulo3Car">
    <w:name w:val="Título 3 Car"/>
    <w:basedOn w:val="Fuentedeprrafopredeter"/>
    <w:link w:val="Ttulo3"/>
    <w:uiPriority w:val="9"/>
    <w:semiHidden/>
    <w:rsid w:val="00F91CEB"/>
    <w:rPr>
      <w:rFonts w:asciiTheme="majorHAnsi" w:eastAsiaTheme="majorEastAsia" w:hAnsiTheme="majorHAnsi" w:cstheme="majorBidi"/>
      <w:color w:val="243F60" w:themeColor="accent1" w:themeShade="7F"/>
      <w:sz w:val="24"/>
      <w:szCs w:val="24"/>
    </w:rPr>
  </w:style>
  <w:style w:type="paragraph" w:customStyle="1" w:styleId="ecxmsonormal">
    <w:name w:val="ecxmsonormal"/>
    <w:basedOn w:val="Normal"/>
    <w:rsid w:val="00B70FB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821948"/>
    <w:rPr>
      <w:rFonts w:ascii="Times New Roman" w:eastAsia="Times New Roman" w:hAnsi="Times New Roman" w:cs="Times New Roman"/>
      <w:b/>
      <w:bCs/>
      <w:kern w:val="36"/>
      <w:sz w:val="48"/>
      <w:szCs w:val="48"/>
      <w:lang w:val="es-CO" w:eastAsia="es-ES_tradnl"/>
    </w:rPr>
  </w:style>
  <w:style w:type="character" w:customStyle="1" w:styleId="Ttulo2Car">
    <w:name w:val="Título 2 Car"/>
    <w:basedOn w:val="Fuentedeprrafopredeter"/>
    <w:link w:val="Ttulo2"/>
    <w:uiPriority w:val="9"/>
    <w:rsid w:val="00821948"/>
    <w:rPr>
      <w:rFonts w:asciiTheme="majorHAnsi" w:eastAsiaTheme="majorEastAsia" w:hAnsiTheme="majorHAnsi" w:cstheme="majorBidi"/>
      <w:color w:val="365F91" w:themeColor="accent1" w:themeShade="BF"/>
      <w:sz w:val="26"/>
      <w:szCs w:val="26"/>
      <w:lang w:val="es-CO"/>
    </w:rPr>
  </w:style>
  <w:style w:type="character" w:customStyle="1" w:styleId="Ttulo5Car">
    <w:name w:val="Título 5 Car"/>
    <w:basedOn w:val="Fuentedeprrafopredeter"/>
    <w:link w:val="Ttulo5"/>
    <w:uiPriority w:val="9"/>
    <w:semiHidden/>
    <w:rsid w:val="00821948"/>
    <w:rPr>
      <w:rFonts w:asciiTheme="majorHAnsi" w:eastAsiaTheme="majorEastAsia" w:hAnsiTheme="majorHAnsi" w:cstheme="majorBidi"/>
      <w:color w:val="365F91" w:themeColor="accent1" w:themeShade="BF"/>
      <w:sz w:val="24"/>
      <w:szCs w:val="24"/>
      <w:lang w:val="es-CO" w:eastAsia="es-ES_tradnl"/>
    </w:rPr>
  </w:style>
  <w:style w:type="character" w:customStyle="1" w:styleId="gmail-msofootnotereference">
    <w:name w:val="gmail-msofootnotereference"/>
    <w:basedOn w:val="Fuentedeprrafopredeter"/>
    <w:rsid w:val="00821948"/>
  </w:style>
  <w:style w:type="character" w:customStyle="1" w:styleId="articulo-texto">
    <w:name w:val="articulo-texto"/>
    <w:basedOn w:val="Fuentedeprrafopredeter"/>
    <w:rsid w:val="00821948"/>
  </w:style>
  <w:style w:type="paragraph" w:customStyle="1" w:styleId="articulo">
    <w:name w:val="articulo"/>
    <w:basedOn w:val="Normal"/>
    <w:rsid w:val="0082194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parrafo">
    <w:name w:val="parrafo"/>
    <w:basedOn w:val="Normal"/>
    <w:rsid w:val="0082194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parrafo2">
    <w:name w:val="parrafo_2"/>
    <w:basedOn w:val="Normal"/>
    <w:rsid w:val="0082194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nfasis">
    <w:name w:val="Emphasis"/>
    <w:uiPriority w:val="20"/>
    <w:qFormat/>
    <w:rsid w:val="00821948"/>
    <w:rPr>
      <w:b/>
      <w:bCs/>
      <w:i w:val="0"/>
      <w:iCs w:val="0"/>
    </w:rPr>
  </w:style>
  <w:style w:type="character" w:customStyle="1" w:styleId="st">
    <w:name w:val="st"/>
    <w:rsid w:val="00821948"/>
  </w:style>
  <w:style w:type="character" w:customStyle="1" w:styleId="col5">
    <w:name w:val="col5"/>
    <w:basedOn w:val="Fuentedeprrafopredeter"/>
    <w:rsid w:val="00821948"/>
  </w:style>
  <w:style w:type="paragraph" w:customStyle="1" w:styleId="prrafosestlosgacetas">
    <w:name w:val="prrafosestlosgacetas"/>
    <w:basedOn w:val="Normal"/>
    <w:rsid w:val="0082194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SinespaciadoCar">
    <w:name w:val="Sin espaciado Car"/>
    <w:link w:val="Sinespaciado"/>
    <w:uiPriority w:val="1"/>
    <w:rsid w:val="00821948"/>
    <w:rPr>
      <w:rFonts w:ascii="Calibri" w:eastAsia="Calibri" w:hAnsi="Calibri" w:cs="Times New Roman"/>
    </w:rPr>
  </w:style>
  <w:style w:type="paragraph" w:customStyle="1" w:styleId="CM6">
    <w:name w:val="CM6"/>
    <w:basedOn w:val="Normal"/>
    <w:next w:val="Normal"/>
    <w:uiPriority w:val="99"/>
    <w:rsid w:val="009A769C"/>
    <w:pPr>
      <w:autoSpaceDE w:val="0"/>
      <w:autoSpaceDN w:val="0"/>
      <w:adjustRightInd w:val="0"/>
      <w:spacing w:after="0" w:line="240" w:lineRule="auto"/>
    </w:pPr>
    <w:rPr>
      <w:rFonts w:ascii="Georgia" w:hAnsi="Georgia"/>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732">
      <w:bodyDiv w:val="1"/>
      <w:marLeft w:val="0"/>
      <w:marRight w:val="0"/>
      <w:marTop w:val="0"/>
      <w:marBottom w:val="0"/>
      <w:divBdr>
        <w:top w:val="none" w:sz="0" w:space="0" w:color="auto"/>
        <w:left w:val="none" w:sz="0" w:space="0" w:color="auto"/>
        <w:bottom w:val="none" w:sz="0" w:space="0" w:color="auto"/>
        <w:right w:val="none" w:sz="0" w:space="0" w:color="auto"/>
      </w:divBdr>
    </w:div>
    <w:div w:id="10374263">
      <w:bodyDiv w:val="1"/>
      <w:marLeft w:val="0"/>
      <w:marRight w:val="0"/>
      <w:marTop w:val="0"/>
      <w:marBottom w:val="0"/>
      <w:divBdr>
        <w:top w:val="none" w:sz="0" w:space="0" w:color="auto"/>
        <w:left w:val="none" w:sz="0" w:space="0" w:color="auto"/>
        <w:bottom w:val="none" w:sz="0" w:space="0" w:color="auto"/>
        <w:right w:val="none" w:sz="0" w:space="0" w:color="auto"/>
      </w:divBdr>
    </w:div>
    <w:div w:id="40638710">
      <w:bodyDiv w:val="1"/>
      <w:marLeft w:val="0"/>
      <w:marRight w:val="0"/>
      <w:marTop w:val="0"/>
      <w:marBottom w:val="0"/>
      <w:divBdr>
        <w:top w:val="none" w:sz="0" w:space="0" w:color="auto"/>
        <w:left w:val="none" w:sz="0" w:space="0" w:color="auto"/>
        <w:bottom w:val="none" w:sz="0" w:space="0" w:color="auto"/>
        <w:right w:val="none" w:sz="0" w:space="0" w:color="auto"/>
      </w:divBdr>
    </w:div>
    <w:div w:id="41909950">
      <w:bodyDiv w:val="1"/>
      <w:marLeft w:val="0"/>
      <w:marRight w:val="0"/>
      <w:marTop w:val="0"/>
      <w:marBottom w:val="0"/>
      <w:divBdr>
        <w:top w:val="none" w:sz="0" w:space="0" w:color="auto"/>
        <w:left w:val="none" w:sz="0" w:space="0" w:color="auto"/>
        <w:bottom w:val="none" w:sz="0" w:space="0" w:color="auto"/>
        <w:right w:val="none" w:sz="0" w:space="0" w:color="auto"/>
      </w:divBdr>
    </w:div>
    <w:div w:id="219677657">
      <w:bodyDiv w:val="1"/>
      <w:marLeft w:val="0"/>
      <w:marRight w:val="0"/>
      <w:marTop w:val="0"/>
      <w:marBottom w:val="0"/>
      <w:divBdr>
        <w:top w:val="none" w:sz="0" w:space="0" w:color="auto"/>
        <w:left w:val="none" w:sz="0" w:space="0" w:color="auto"/>
        <w:bottom w:val="none" w:sz="0" w:space="0" w:color="auto"/>
        <w:right w:val="none" w:sz="0" w:space="0" w:color="auto"/>
      </w:divBdr>
    </w:div>
    <w:div w:id="281570186">
      <w:bodyDiv w:val="1"/>
      <w:marLeft w:val="0"/>
      <w:marRight w:val="0"/>
      <w:marTop w:val="0"/>
      <w:marBottom w:val="0"/>
      <w:divBdr>
        <w:top w:val="none" w:sz="0" w:space="0" w:color="auto"/>
        <w:left w:val="none" w:sz="0" w:space="0" w:color="auto"/>
        <w:bottom w:val="none" w:sz="0" w:space="0" w:color="auto"/>
        <w:right w:val="none" w:sz="0" w:space="0" w:color="auto"/>
      </w:divBdr>
    </w:div>
    <w:div w:id="287711194">
      <w:bodyDiv w:val="1"/>
      <w:marLeft w:val="0"/>
      <w:marRight w:val="0"/>
      <w:marTop w:val="0"/>
      <w:marBottom w:val="0"/>
      <w:divBdr>
        <w:top w:val="none" w:sz="0" w:space="0" w:color="auto"/>
        <w:left w:val="none" w:sz="0" w:space="0" w:color="auto"/>
        <w:bottom w:val="none" w:sz="0" w:space="0" w:color="auto"/>
        <w:right w:val="none" w:sz="0" w:space="0" w:color="auto"/>
      </w:divBdr>
    </w:div>
    <w:div w:id="315761700">
      <w:bodyDiv w:val="1"/>
      <w:marLeft w:val="0"/>
      <w:marRight w:val="0"/>
      <w:marTop w:val="0"/>
      <w:marBottom w:val="0"/>
      <w:divBdr>
        <w:top w:val="none" w:sz="0" w:space="0" w:color="auto"/>
        <w:left w:val="none" w:sz="0" w:space="0" w:color="auto"/>
        <w:bottom w:val="none" w:sz="0" w:space="0" w:color="auto"/>
        <w:right w:val="none" w:sz="0" w:space="0" w:color="auto"/>
      </w:divBdr>
    </w:div>
    <w:div w:id="355272805">
      <w:bodyDiv w:val="1"/>
      <w:marLeft w:val="0"/>
      <w:marRight w:val="0"/>
      <w:marTop w:val="0"/>
      <w:marBottom w:val="0"/>
      <w:divBdr>
        <w:top w:val="none" w:sz="0" w:space="0" w:color="auto"/>
        <w:left w:val="none" w:sz="0" w:space="0" w:color="auto"/>
        <w:bottom w:val="none" w:sz="0" w:space="0" w:color="auto"/>
        <w:right w:val="none" w:sz="0" w:space="0" w:color="auto"/>
      </w:divBdr>
    </w:div>
    <w:div w:id="389307814">
      <w:bodyDiv w:val="1"/>
      <w:marLeft w:val="0"/>
      <w:marRight w:val="0"/>
      <w:marTop w:val="0"/>
      <w:marBottom w:val="0"/>
      <w:divBdr>
        <w:top w:val="none" w:sz="0" w:space="0" w:color="auto"/>
        <w:left w:val="none" w:sz="0" w:space="0" w:color="auto"/>
        <w:bottom w:val="none" w:sz="0" w:space="0" w:color="auto"/>
        <w:right w:val="none" w:sz="0" w:space="0" w:color="auto"/>
      </w:divBdr>
    </w:div>
    <w:div w:id="392974897">
      <w:bodyDiv w:val="1"/>
      <w:marLeft w:val="0"/>
      <w:marRight w:val="0"/>
      <w:marTop w:val="0"/>
      <w:marBottom w:val="0"/>
      <w:divBdr>
        <w:top w:val="none" w:sz="0" w:space="0" w:color="auto"/>
        <w:left w:val="none" w:sz="0" w:space="0" w:color="auto"/>
        <w:bottom w:val="none" w:sz="0" w:space="0" w:color="auto"/>
        <w:right w:val="none" w:sz="0" w:space="0" w:color="auto"/>
      </w:divBdr>
    </w:div>
    <w:div w:id="468018584">
      <w:bodyDiv w:val="1"/>
      <w:marLeft w:val="0"/>
      <w:marRight w:val="0"/>
      <w:marTop w:val="0"/>
      <w:marBottom w:val="0"/>
      <w:divBdr>
        <w:top w:val="none" w:sz="0" w:space="0" w:color="auto"/>
        <w:left w:val="none" w:sz="0" w:space="0" w:color="auto"/>
        <w:bottom w:val="none" w:sz="0" w:space="0" w:color="auto"/>
        <w:right w:val="none" w:sz="0" w:space="0" w:color="auto"/>
      </w:divBdr>
    </w:div>
    <w:div w:id="472793868">
      <w:bodyDiv w:val="1"/>
      <w:marLeft w:val="0"/>
      <w:marRight w:val="0"/>
      <w:marTop w:val="0"/>
      <w:marBottom w:val="0"/>
      <w:divBdr>
        <w:top w:val="none" w:sz="0" w:space="0" w:color="auto"/>
        <w:left w:val="none" w:sz="0" w:space="0" w:color="auto"/>
        <w:bottom w:val="none" w:sz="0" w:space="0" w:color="auto"/>
        <w:right w:val="none" w:sz="0" w:space="0" w:color="auto"/>
      </w:divBdr>
    </w:div>
    <w:div w:id="497891778">
      <w:bodyDiv w:val="1"/>
      <w:marLeft w:val="0"/>
      <w:marRight w:val="0"/>
      <w:marTop w:val="0"/>
      <w:marBottom w:val="0"/>
      <w:divBdr>
        <w:top w:val="none" w:sz="0" w:space="0" w:color="auto"/>
        <w:left w:val="none" w:sz="0" w:space="0" w:color="auto"/>
        <w:bottom w:val="none" w:sz="0" w:space="0" w:color="auto"/>
        <w:right w:val="none" w:sz="0" w:space="0" w:color="auto"/>
      </w:divBdr>
    </w:div>
    <w:div w:id="554392985">
      <w:bodyDiv w:val="1"/>
      <w:marLeft w:val="0"/>
      <w:marRight w:val="0"/>
      <w:marTop w:val="0"/>
      <w:marBottom w:val="0"/>
      <w:divBdr>
        <w:top w:val="none" w:sz="0" w:space="0" w:color="auto"/>
        <w:left w:val="none" w:sz="0" w:space="0" w:color="auto"/>
        <w:bottom w:val="none" w:sz="0" w:space="0" w:color="auto"/>
        <w:right w:val="none" w:sz="0" w:space="0" w:color="auto"/>
      </w:divBdr>
    </w:div>
    <w:div w:id="622344971">
      <w:bodyDiv w:val="1"/>
      <w:marLeft w:val="0"/>
      <w:marRight w:val="0"/>
      <w:marTop w:val="0"/>
      <w:marBottom w:val="0"/>
      <w:divBdr>
        <w:top w:val="none" w:sz="0" w:space="0" w:color="auto"/>
        <w:left w:val="none" w:sz="0" w:space="0" w:color="auto"/>
        <w:bottom w:val="none" w:sz="0" w:space="0" w:color="auto"/>
        <w:right w:val="none" w:sz="0" w:space="0" w:color="auto"/>
      </w:divBdr>
    </w:div>
    <w:div w:id="760640624">
      <w:bodyDiv w:val="1"/>
      <w:marLeft w:val="0"/>
      <w:marRight w:val="0"/>
      <w:marTop w:val="0"/>
      <w:marBottom w:val="0"/>
      <w:divBdr>
        <w:top w:val="none" w:sz="0" w:space="0" w:color="auto"/>
        <w:left w:val="none" w:sz="0" w:space="0" w:color="auto"/>
        <w:bottom w:val="none" w:sz="0" w:space="0" w:color="auto"/>
        <w:right w:val="none" w:sz="0" w:space="0" w:color="auto"/>
      </w:divBdr>
    </w:div>
    <w:div w:id="866455062">
      <w:bodyDiv w:val="1"/>
      <w:marLeft w:val="0"/>
      <w:marRight w:val="0"/>
      <w:marTop w:val="0"/>
      <w:marBottom w:val="0"/>
      <w:divBdr>
        <w:top w:val="none" w:sz="0" w:space="0" w:color="auto"/>
        <w:left w:val="none" w:sz="0" w:space="0" w:color="auto"/>
        <w:bottom w:val="none" w:sz="0" w:space="0" w:color="auto"/>
        <w:right w:val="none" w:sz="0" w:space="0" w:color="auto"/>
      </w:divBdr>
    </w:div>
    <w:div w:id="979846117">
      <w:bodyDiv w:val="1"/>
      <w:marLeft w:val="0"/>
      <w:marRight w:val="0"/>
      <w:marTop w:val="0"/>
      <w:marBottom w:val="0"/>
      <w:divBdr>
        <w:top w:val="none" w:sz="0" w:space="0" w:color="auto"/>
        <w:left w:val="none" w:sz="0" w:space="0" w:color="auto"/>
        <w:bottom w:val="none" w:sz="0" w:space="0" w:color="auto"/>
        <w:right w:val="none" w:sz="0" w:space="0" w:color="auto"/>
      </w:divBdr>
    </w:div>
    <w:div w:id="1155997490">
      <w:bodyDiv w:val="1"/>
      <w:marLeft w:val="0"/>
      <w:marRight w:val="0"/>
      <w:marTop w:val="0"/>
      <w:marBottom w:val="0"/>
      <w:divBdr>
        <w:top w:val="none" w:sz="0" w:space="0" w:color="auto"/>
        <w:left w:val="none" w:sz="0" w:space="0" w:color="auto"/>
        <w:bottom w:val="none" w:sz="0" w:space="0" w:color="auto"/>
        <w:right w:val="none" w:sz="0" w:space="0" w:color="auto"/>
      </w:divBdr>
    </w:div>
    <w:div w:id="1159542072">
      <w:bodyDiv w:val="1"/>
      <w:marLeft w:val="0"/>
      <w:marRight w:val="0"/>
      <w:marTop w:val="0"/>
      <w:marBottom w:val="0"/>
      <w:divBdr>
        <w:top w:val="none" w:sz="0" w:space="0" w:color="auto"/>
        <w:left w:val="none" w:sz="0" w:space="0" w:color="auto"/>
        <w:bottom w:val="none" w:sz="0" w:space="0" w:color="auto"/>
        <w:right w:val="none" w:sz="0" w:space="0" w:color="auto"/>
      </w:divBdr>
    </w:div>
    <w:div w:id="1166364922">
      <w:bodyDiv w:val="1"/>
      <w:marLeft w:val="0"/>
      <w:marRight w:val="0"/>
      <w:marTop w:val="0"/>
      <w:marBottom w:val="0"/>
      <w:divBdr>
        <w:top w:val="none" w:sz="0" w:space="0" w:color="auto"/>
        <w:left w:val="none" w:sz="0" w:space="0" w:color="auto"/>
        <w:bottom w:val="none" w:sz="0" w:space="0" w:color="auto"/>
        <w:right w:val="none" w:sz="0" w:space="0" w:color="auto"/>
      </w:divBdr>
      <w:divsChild>
        <w:div w:id="2069723890">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 w:id="1197159873">
      <w:bodyDiv w:val="1"/>
      <w:marLeft w:val="0"/>
      <w:marRight w:val="0"/>
      <w:marTop w:val="0"/>
      <w:marBottom w:val="0"/>
      <w:divBdr>
        <w:top w:val="none" w:sz="0" w:space="0" w:color="auto"/>
        <w:left w:val="none" w:sz="0" w:space="0" w:color="auto"/>
        <w:bottom w:val="none" w:sz="0" w:space="0" w:color="auto"/>
        <w:right w:val="none" w:sz="0" w:space="0" w:color="auto"/>
      </w:divBdr>
    </w:div>
    <w:div w:id="1259406461">
      <w:bodyDiv w:val="1"/>
      <w:marLeft w:val="0"/>
      <w:marRight w:val="0"/>
      <w:marTop w:val="0"/>
      <w:marBottom w:val="0"/>
      <w:divBdr>
        <w:top w:val="none" w:sz="0" w:space="0" w:color="auto"/>
        <w:left w:val="none" w:sz="0" w:space="0" w:color="auto"/>
        <w:bottom w:val="none" w:sz="0" w:space="0" w:color="auto"/>
        <w:right w:val="none" w:sz="0" w:space="0" w:color="auto"/>
      </w:divBdr>
    </w:div>
    <w:div w:id="1333533849">
      <w:bodyDiv w:val="1"/>
      <w:marLeft w:val="0"/>
      <w:marRight w:val="0"/>
      <w:marTop w:val="0"/>
      <w:marBottom w:val="0"/>
      <w:divBdr>
        <w:top w:val="none" w:sz="0" w:space="0" w:color="auto"/>
        <w:left w:val="none" w:sz="0" w:space="0" w:color="auto"/>
        <w:bottom w:val="none" w:sz="0" w:space="0" w:color="auto"/>
        <w:right w:val="none" w:sz="0" w:space="0" w:color="auto"/>
      </w:divBdr>
    </w:div>
    <w:div w:id="1371371487">
      <w:bodyDiv w:val="1"/>
      <w:marLeft w:val="0"/>
      <w:marRight w:val="0"/>
      <w:marTop w:val="0"/>
      <w:marBottom w:val="0"/>
      <w:divBdr>
        <w:top w:val="none" w:sz="0" w:space="0" w:color="auto"/>
        <w:left w:val="none" w:sz="0" w:space="0" w:color="auto"/>
        <w:bottom w:val="none" w:sz="0" w:space="0" w:color="auto"/>
        <w:right w:val="none" w:sz="0" w:space="0" w:color="auto"/>
      </w:divBdr>
    </w:div>
    <w:div w:id="1448087193">
      <w:bodyDiv w:val="1"/>
      <w:marLeft w:val="0"/>
      <w:marRight w:val="0"/>
      <w:marTop w:val="0"/>
      <w:marBottom w:val="0"/>
      <w:divBdr>
        <w:top w:val="none" w:sz="0" w:space="0" w:color="auto"/>
        <w:left w:val="none" w:sz="0" w:space="0" w:color="auto"/>
        <w:bottom w:val="none" w:sz="0" w:space="0" w:color="auto"/>
        <w:right w:val="none" w:sz="0" w:space="0" w:color="auto"/>
      </w:divBdr>
    </w:div>
    <w:div w:id="1488671974">
      <w:bodyDiv w:val="1"/>
      <w:marLeft w:val="0"/>
      <w:marRight w:val="0"/>
      <w:marTop w:val="0"/>
      <w:marBottom w:val="0"/>
      <w:divBdr>
        <w:top w:val="none" w:sz="0" w:space="0" w:color="auto"/>
        <w:left w:val="none" w:sz="0" w:space="0" w:color="auto"/>
        <w:bottom w:val="none" w:sz="0" w:space="0" w:color="auto"/>
        <w:right w:val="none" w:sz="0" w:space="0" w:color="auto"/>
      </w:divBdr>
    </w:div>
    <w:div w:id="1490712066">
      <w:bodyDiv w:val="1"/>
      <w:marLeft w:val="0"/>
      <w:marRight w:val="0"/>
      <w:marTop w:val="0"/>
      <w:marBottom w:val="0"/>
      <w:divBdr>
        <w:top w:val="none" w:sz="0" w:space="0" w:color="auto"/>
        <w:left w:val="none" w:sz="0" w:space="0" w:color="auto"/>
        <w:bottom w:val="none" w:sz="0" w:space="0" w:color="auto"/>
        <w:right w:val="none" w:sz="0" w:space="0" w:color="auto"/>
      </w:divBdr>
    </w:div>
    <w:div w:id="1571110138">
      <w:bodyDiv w:val="1"/>
      <w:marLeft w:val="0"/>
      <w:marRight w:val="0"/>
      <w:marTop w:val="0"/>
      <w:marBottom w:val="0"/>
      <w:divBdr>
        <w:top w:val="none" w:sz="0" w:space="0" w:color="auto"/>
        <w:left w:val="none" w:sz="0" w:space="0" w:color="auto"/>
        <w:bottom w:val="none" w:sz="0" w:space="0" w:color="auto"/>
        <w:right w:val="none" w:sz="0" w:space="0" w:color="auto"/>
      </w:divBdr>
    </w:div>
    <w:div w:id="1698237636">
      <w:bodyDiv w:val="1"/>
      <w:marLeft w:val="0"/>
      <w:marRight w:val="0"/>
      <w:marTop w:val="0"/>
      <w:marBottom w:val="0"/>
      <w:divBdr>
        <w:top w:val="none" w:sz="0" w:space="0" w:color="auto"/>
        <w:left w:val="none" w:sz="0" w:space="0" w:color="auto"/>
        <w:bottom w:val="none" w:sz="0" w:space="0" w:color="auto"/>
        <w:right w:val="none" w:sz="0" w:space="0" w:color="auto"/>
      </w:divBdr>
    </w:div>
    <w:div w:id="1703166486">
      <w:bodyDiv w:val="1"/>
      <w:marLeft w:val="0"/>
      <w:marRight w:val="0"/>
      <w:marTop w:val="0"/>
      <w:marBottom w:val="0"/>
      <w:divBdr>
        <w:top w:val="none" w:sz="0" w:space="0" w:color="auto"/>
        <w:left w:val="none" w:sz="0" w:space="0" w:color="auto"/>
        <w:bottom w:val="none" w:sz="0" w:space="0" w:color="auto"/>
        <w:right w:val="none" w:sz="0" w:space="0" w:color="auto"/>
      </w:divBdr>
    </w:div>
    <w:div w:id="1710296959">
      <w:bodyDiv w:val="1"/>
      <w:marLeft w:val="0"/>
      <w:marRight w:val="0"/>
      <w:marTop w:val="0"/>
      <w:marBottom w:val="0"/>
      <w:divBdr>
        <w:top w:val="none" w:sz="0" w:space="0" w:color="auto"/>
        <w:left w:val="none" w:sz="0" w:space="0" w:color="auto"/>
        <w:bottom w:val="none" w:sz="0" w:space="0" w:color="auto"/>
        <w:right w:val="none" w:sz="0" w:space="0" w:color="auto"/>
      </w:divBdr>
    </w:div>
    <w:div w:id="1767340485">
      <w:bodyDiv w:val="1"/>
      <w:marLeft w:val="0"/>
      <w:marRight w:val="0"/>
      <w:marTop w:val="0"/>
      <w:marBottom w:val="0"/>
      <w:divBdr>
        <w:top w:val="none" w:sz="0" w:space="0" w:color="auto"/>
        <w:left w:val="none" w:sz="0" w:space="0" w:color="auto"/>
        <w:bottom w:val="none" w:sz="0" w:space="0" w:color="auto"/>
        <w:right w:val="none" w:sz="0" w:space="0" w:color="auto"/>
      </w:divBdr>
    </w:div>
    <w:div w:id="1796286691">
      <w:bodyDiv w:val="1"/>
      <w:marLeft w:val="0"/>
      <w:marRight w:val="0"/>
      <w:marTop w:val="0"/>
      <w:marBottom w:val="0"/>
      <w:divBdr>
        <w:top w:val="none" w:sz="0" w:space="0" w:color="auto"/>
        <w:left w:val="none" w:sz="0" w:space="0" w:color="auto"/>
        <w:bottom w:val="none" w:sz="0" w:space="0" w:color="auto"/>
        <w:right w:val="none" w:sz="0" w:space="0" w:color="auto"/>
      </w:divBdr>
    </w:div>
    <w:div w:id="1835757810">
      <w:bodyDiv w:val="1"/>
      <w:marLeft w:val="0"/>
      <w:marRight w:val="0"/>
      <w:marTop w:val="0"/>
      <w:marBottom w:val="0"/>
      <w:divBdr>
        <w:top w:val="none" w:sz="0" w:space="0" w:color="auto"/>
        <w:left w:val="none" w:sz="0" w:space="0" w:color="auto"/>
        <w:bottom w:val="none" w:sz="0" w:space="0" w:color="auto"/>
        <w:right w:val="none" w:sz="0" w:space="0" w:color="auto"/>
      </w:divBdr>
    </w:div>
    <w:div w:id="1909806144">
      <w:bodyDiv w:val="1"/>
      <w:marLeft w:val="0"/>
      <w:marRight w:val="0"/>
      <w:marTop w:val="0"/>
      <w:marBottom w:val="0"/>
      <w:divBdr>
        <w:top w:val="none" w:sz="0" w:space="0" w:color="auto"/>
        <w:left w:val="none" w:sz="0" w:space="0" w:color="auto"/>
        <w:bottom w:val="none" w:sz="0" w:space="0" w:color="auto"/>
        <w:right w:val="none" w:sz="0" w:space="0" w:color="auto"/>
      </w:divBdr>
    </w:div>
    <w:div w:id="1940410501">
      <w:bodyDiv w:val="1"/>
      <w:marLeft w:val="0"/>
      <w:marRight w:val="0"/>
      <w:marTop w:val="0"/>
      <w:marBottom w:val="0"/>
      <w:divBdr>
        <w:top w:val="none" w:sz="0" w:space="0" w:color="auto"/>
        <w:left w:val="none" w:sz="0" w:space="0" w:color="auto"/>
        <w:bottom w:val="none" w:sz="0" w:space="0" w:color="auto"/>
        <w:right w:val="none" w:sz="0" w:space="0" w:color="auto"/>
      </w:divBdr>
    </w:div>
    <w:div w:id="1951352661">
      <w:bodyDiv w:val="1"/>
      <w:marLeft w:val="0"/>
      <w:marRight w:val="0"/>
      <w:marTop w:val="0"/>
      <w:marBottom w:val="0"/>
      <w:divBdr>
        <w:top w:val="none" w:sz="0" w:space="0" w:color="auto"/>
        <w:left w:val="none" w:sz="0" w:space="0" w:color="auto"/>
        <w:bottom w:val="none" w:sz="0" w:space="0" w:color="auto"/>
        <w:right w:val="none" w:sz="0" w:space="0" w:color="auto"/>
      </w:divBdr>
    </w:div>
    <w:div w:id="1985694258">
      <w:bodyDiv w:val="1"/>
      <w:marLeft w:val="0"/>
      <w:marRight w:val="0"/>
      <w:marTop w:val="0"/>
      <w:marBottom w:val="0"/>
      <w:divBdr>
        <w:top w:val="none" w:sz="0" w:space="0" w:color="auto"/>
        <w:left w:val="none" w:sz="0" w:space="0" w:color="auto"/>
        <w:bottom w:val="none" w:sz="0" w:space="0" w:color="auto"/>
        <w:right w:val="none" w:sz="0" w:space="0" w:color="auto"/>
      </w:divBdr>
    </w:div>
    <w:div w:id="2033410571">
      <w:bodyDiv w:val="1"/>
      <w:marLeft w:val="0"/>
      <w:marRight w:val="0"/>
      <w:marTop w:val="0"/>
      <w:marBottom w:val="0"/>
      <w:divBdr>
        <w:top w:val="none" w:sz="0" w:space="0" w:color="auto"/>
        <w:left w:val="none" w:sz="0" w:space="0" w:color="auto"/>
        <w:bottom w:val="none" w:sz="0" w:space="0" w:color="auto"/>
        <w:right w:val="none" w:sz="0" w:space="0" w:color="auto"/>
      </w:divBdr>
    </w:div>
    <w:div w:id="2078281526">
      <w:bodyDiv w:val="1"/>
      <w:marLeft w:val="0"/>
      <w:marRight w:val="0"/>
      <w:marTop w:val="0"/>
      <w:marBottom w:val="0"/>
      <w:divBdr>
        <w:top w:val="none" w:sz="0" w:space="0" w:color="auto"/>
        <w:left w:val="none" w:sz="0" w:space="0" w:color="auto"/>
        <w:bottom w:val="none" w:sz="0" w:space="0" w:color="auto"/>
        <w:right w:val="none" w:sz="0" w:space="0" w:color="auto"/>
      </w:divBdr>
    </w:div>
    <w:div w:id="2085564982">
      <w:bodyDiv w:val="1"/>
      <w:marLeft w:val="0"/>
      <w:marRight w:val="0"/>
      <w:marTop w:val="0"/>
      <w:marBottom w:val="0"/>
      <w:divBdr>
        <w:top w:val="none" w:sz="0" w:space="0" w:color="auto"/>
        <w:left w:val="none" w:sz="0" w:space="0" w:color="auto"/>
        <w:bottom w:val="none" w:sz="0" w:space="0" w:color="auto"/>
        <w:right w:val="none" w:sz="0" w:space="0" w:color="auto"/>
      </w:divBdr>
    </w:div>
    <w:div w:id="210557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www.diputados.gob.mx/LeyesBiblio/htm/1.htm" TargetMode="External"/><Relationship Id="rId13" Type="http://schemas.openxmlformats.org/officeDocument/2006/relationships/hyperlink" Target="https://www.oas.org/juridico/spanish/per_res17.pdf" TargetMode="External"/><Relationship Id="rId3" Type="http://schemas.openxmlformats.org/officeDocument/2006/relationships/hyperlink" Target="https://www.icbf.gov.co/cargues/avance/docs/ley_1098_2006.htm" TargetMode="External"/><Relationship Id="rId7" Type="http://schemas.openxmlformats.org/officeDocument/2006/relationships/hyperlink" Target="http://www.deceroasiempre.gov.co/QuienesSomos/Paginas/QuienesSomos.aspx" TargetMode="External"/><Relationship Id="rId12" Type="http://schemas.openxmlformats.org/officeDocument/2006/relationships/hyperlink" Target="https://www.oas.org/juridico/mla/sp/gtm/sp_gtm-int-text-const.pdf" TargetMode="External"/><Relationship Id="rId2" Type="http://schemas.openxmlformats.org/officeDocument/2006/relationships/hyperlink" Target="http://www.secretariasenado.gov.co/senado/basedoc/ley_0115_1994.html" TargetMode="External"/><Relationship Id="rId1" Type="http://schemas.openxmlformats.org/officeDocument/2006/relationships/hyperlink" Target="https://www.unidadvictimas.gov.co/sites/default/files/documentosbiblioteca/ley-12-de-1991.pdf" TargetMode="External"/><Relationship Id="rId6" Type="http://schemas.openxmlformats.org/officeDocument/2006/relationships/hyperlink" Target="https://www.un.org/sustainabledevelopment/es/education/" TargetMode="External"/><Relationship Id="rId11" Type="http://schemas.openxmlformats.org/officeDocument/2006/relationships/hyperlink" Target="http://www.oas.org/dil/esp/constitucion_de_la_republica_del_salvador_1983.pdf" TargetMode="External"/><Relationship Id="rId5" Type="http://schemas.openxmlformats.org/officeDocument/2006/relationships/hyperlink" Target="https://www.mineducacion.gov.co/primerainfancia/1739/article-177827.html" TargetMode="External"/><Relationship Id="rId10" Type="http://schemas.openxmlformats.org/officeDocument/2006/relationships/hyperlink" Target="https://www.wipo.int/edocs/lexdocs/laws/es/ec/ec030es.pdf" TargetMode="External"/><Relationship Id="rId4" Type="http://schemas.openxmlformats.org/officeDocument/2006/relationships/hyperlink" Target="http://www.suin-juriscol.gov.co/viewDocument.asp?ruta=Decretos/1362321" TargetMode="External"/><Relationship Id="rId9" Type="http://schemas.openxmlformats.org/officeDocument/2006/relationships/hyperlink" Target="https://www.oas.org/dil/esp/Constitucion_Venezuela.pdf" TargetMode="External"/><Relationship Id="rId14" Type="http://schemas.openxmlformats.org/officeDocument/2006/relationships/hyperlink" Target="https://www.funcionpublica.gov.co/eva/gestornormativo/norma.php?i=9397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04A66-AC04-1941-B0A1-EA941B33E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26</Pages>
  <Words>6291</Words>
  <Characters>34603</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Leidy Elizabeth Riascos Mena</dc:creator>
  <cp:lastModifiedBy>Microsoft Office User</cp:lastModifiedBy>
  <cp:revision>3</cp:revision>
  <cp:lastPrinted>2019-09-03T14:00:00Z</cp:lastPrinted>
  <dcterms:created xsi:type="dcterms:W3CDTF">2019-09-09T21:52:00Z</dcterms:created>
  <dcterms:modified xsi:type="dcterms:W3CDTF">2019-09-09T22:08:00Z</dcterms:modified>
</cp:coreProperties>
</file>